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2D4" w:rsidRPr="002531D3" w:rsidRDefault="001222D4" w:rsidP="00551F96">
      <w:pPr>
        <w:pStyle w:val="7"/>
        <w:ind w:firstLine="0"/>
        <w:rPr>
          <w:sz w:val="24"/>
        </w:rPr>
      </w:pPr>
      <w:r w:rsidRPr="002531D3">
        <w:rPr>
          <w:sz w:val="24"/>
          <w:lang w:val="kk-KZ"/>
        </w:rPr>
        <w:t>ӘЛ</w:t>
      </w:r>
      <w:r w:rsidRPr="002531D3">
        <w:rPr>
          <w:sz w:val="24"/>
        </w:rPr>
        <w:t>-</w:t>
      </w:r>
      <w:r w:rsidRPr="002531D3">
        <w:rPr>
          <w:sz w:val="24"/>
          <w:lang w:val="kk-KZ"/>
        </w:rPr>
        <w:t xml:space="preserve">ФАРАБИ АТЫНДАҒЫ ҚАЗАҚ ҰЛТТЫҚ </w:t>
      </w:r>
      <w:r w:rsidRPr="002531D3">
        <w:rPr>
          <w:sz w:val="24"/>
        </w:rPr>
        <w:t>УНИВЕРСИТЕТ</w:t>
      </w:r>
      <w:r w:rsidRPr="002531D3">
        <w:rPr>
          <w:sz w:val="24"/>
          <w:lang w:val="kk-KZ"/>
        </w:rPr>
        <w:t>І</w:t>
      </w:r>
    </w:p>
    <w:p w:rsidR="001222D4" w:rsidRPr="002531D3" w:rsidRDefault="001222D4" w:rsidP="00551F96">
      <w:pPr>
        <w:jc w:val="center"/>
        <w:rPr>
          <w:b/>
        </w:rPr>
      </w:pPr>
    </w:p>
    <w:p w:rsidR="001222D4" w:rsidRPr="002531D3" w:rsidRDefault="001222D4" w:rsidP="00551F96">
      <w:pPr>
        <w:jc w:val="center"/>
        <w:rPr>
          <w:b/>
          <w:lang w:val="kk-KZ"/>
        </w:rPr>
      </w:pPr>
      <w:r w:rsidRPr="002531D3">
        <w:rPr>
          <w:b/>
        </w:rPr>
        <w:t>ФИЛОСОФИ</w:t>
      </w:r>
      <w:r w:rsidRPr="002531D3">
        <w:rPr>
          <w:b/>
          <w:lang w:val="kk-KZ"/>
        </w:rPr>
        <w:t>Я ЖӘНЕ САЯСАТТАНУ</w:t>
      </w:r>
      <w:r w:rsidRPr="002531D3">
        <w:rPr>
          <w:b/>
        </w:rPr>
        <w:t xml:space="preserve">  ФАКУЛЬТЕТ</w:t>
      </w:r>
      <w:r w:rsidRPr="002531D3">
        <w:rPr>
          <w:b/>
          <w:lang w:val="kk-KZ"/>
        </w:rPr>
        <w:t>І</w:t>
      </w:r>
    </w:p>
    <w:p w:rsidR="001222D4" w:rsidRPr="002531D3" w:rsidRDefault="001222D4" w:rsidP="00551F96">
      <w:pPr>
        <w:jc w:val="center"/>
        <w:rPr>
          <w:b/>
        </w:rPr>
      </w:pPr>
    </w:p>
    <w:p w:rsidR="001222D4" w:rsidRPr="002531D3" w:rsidRDefault="001222D4" w:rsidP="00551F96">
      <w:pPr>
        <w:jc w:val="center"/>
        <w:rPr>
          <w:b/>
        </w:rPr>
      </w:pPr>
      <w:r w:rsidRPr="002531D3">
        <w:rPr>
          <w:b/>
          <w:lang w:val="kk-KZ"/>
        </w:rPr>
        <w:t xml:space="preserve">ӘЛЕУМЕТТАНУ ЖӘНЕ ӘЛЕУМЕТТІК ЖҰМЫС </w:t>
      </w:r>
      <w:r w:rsidRPr="002531D3">
        <w:rPr>
          <w:b/>
        </w:rPr>
        <w:t>КАФЕДРА</w:t>
      </w:r>
      <w:r w:rsidRPr="002531D3">
        <w:rPr>
          <w:b/>
          <w:lang w:val="kk-KZ"/>
        </w:rPr>
        <w:t xml:space="preserve">СЫ </w:t>
      </w:r>
    </w:p>
    <w:p w:rsidR="001222D4" w:rsidRPr="002531D3" w:rsidRDefault="001222D4" w:rsidP="00551F96">
      <w:pPr>
        <w:jc w:val="center"/>
        <w:rPr>
          <w:b/>
        </w:rPr>
      </w:pPr>
    </w:p>
    <w:p w:rsidR="001222D4" w:rsidRPr="002531D3" w:rsidRDefault="001222D4" w:rsidP="00551F96">
      <w:pPr>
        <w:jc w:val="center"/>
        <w:rPr>
          <w:b/>
        </w:rPr>
      </w:pPr>
    </w:p>
    <w:p w:rsidR="001222D4" w:rsidRPr="002531D3" w:rsidRDefault="001222D4" w:rsidP="00551F96">
      <w:pPr>
        <w:ind w:firstLine="720"/>
        <w:jc w:val="center"/>
        <w:rPr>
          <w:b/>
          <w:lang w:val="kk-KZ"/>
        </w:rPr>
      </w:pPr>
    </w:p>
    <w:p w:rsidR="00551F96" w:rsidRPr="002531D3" w:rsidRDefault="00551F96" w:rsidP="00551F96">
      <w:pPr>
        <w:ind w:firstLine="720"/>
        <w:jc w:val="center"/>
        <w:rPr>
          <w:b/>
          <w:lang w:val="kk-KZ"/>
        </w:rPr>
      </w:pPr>
    </w:p>
    <w:p w:rsidR="00551F96" w:rsidRPr="002531D3" w:rsidRDefault="00551F96" w:rsidP="00551F96">
      <w:pPr>
        <w:ind w:firstLine="720"/>
        <w:jc w:val="center"/>
        <w:rPr>
          <w:b/>
          <w:lang w:val="kk-KZ"/>
        </w:rPr>
      </w:pPr>
    </w:p>
    <w:p w:rsidR="00551F96" w:rsidRPr="002531D3" w:rsidRDefault="00551F96" w:rsidP="00551F96">
      <w:pPr>
        <w:ind w:firstLine="720"/>
        <w:jc w:val="center"/>
        <w:rPr>
          <w:b/>
          <w:lang w:val="kk-KZ"/>
        </w:rPr>
      </w:pPr>
    </w:p>
    <w:p w:rsidR="001222D4" w:rsidRPr="002531D3" w:rsidRDefault="001222D4" w:rsidP="00551F96">
      <w:pPr>
        <w:ind w:firstLine="720"/>
        <w:jc w:val="center"/>
        <w:rPr>
          <w:b/>
        </w:rPr>
      </w:pPr>
    </w:p>
    <w:p w:rsidR="001222D4" w:rsidRPr="002531D3" w:rsidRDefault="001222D4" w:rsidP="00551F96">
      <w:pPr>
        <w:pStyle w:val="3"/>
        <w:spacing w:before="0" w:after="0"/>
        <w:jc w:val="center"/>
        <w:rPr>
          <w:rFonts w:ascii="Times New Roman" w:hAnsi="Times New Roman"/>
          <w:bCs w:val="0"/>
          <w:sz w:val="24"/>
          <w:szCs w:val="24"/>
          <w:lang w:val="kk-KZ"/>
        </w:rPr>
      </w:pPr>
      <w:r w:rsidRPr="002531D3">
        <w:rPr>
          <w:rFonts w:ascii="Times New Roman" w:hAnsi="Times New Roman"/>
          <w:bCs w:val="0"/>
          <w:sz w:val="24"/>
          <w:szCs w:val="24"/>
          <w:lang w:val="kk-KZ"/>
        </w:rPr>
        <w:t>ДӘРІС</w:t>
      </w:r>
    </w:p>
    <w:p w:rsidR="001222D4" w:rsidRPr="002531D3" w:rsidRDefault="00672BED" w:rsidP="00551F96">
      <w:pPr>
        <w:pStyle w:val="3"/>
        <w:spacing w:before="0" w:after="0"/>
        <w:jc w:val="center"/>
        <w:rPr>
          <w:rFonts w:ascii="Times New Roman" w:hAnsi="Times New Roman"/>
          <w:bCs w:val="0"/>
          <w:sz w:val="24"/>
          <w:szCs w:val="24"/>
          <w:lang w:val="kk-KZ"/>
        </w:rPr>
      </w:pPr>
      <w:r w:rsidRPr="002531D3">
        <w:rPr>
          <w:rFonts w:ascii="Times New Roman" w:hAnsi="Times New Roman"/>
          <w:sz w:val="24"/>
          <w:szCs w:val="24"/>
          <w:lang w:val="kk-KZ"/>
        </w:rPr>
        <w:t>Әлеуметтанулық зерттеудегі сапалық әдістер</w:t>
      </w:r>
    </w:p>
    <w:p w:rsidR="001222D4" w:rsidRPr="002531D3" w:rsidRDefault="001222D4" w:rsidP="00551F96">
      <w:pPr>
        <w:jc w:val="center"/>
        <w:rPr>
          <w:lang w:val="kk-KZ"/>
        </w:rPr>
      </w:pPr>
    </w:p>
    <w:p w:rsidR="001222D4" w:rsidRPr="002531D3" w:rsidRDefault="001222D4" w:rsidP="00551F96">
      <w:pPr>
        <w:jc w:val="center"/>
        <w:rPr>
          <w:lang w:val="kk-KZ"/>
        </w:rPr>
      </w:pPr>
      <w:r w:rsidRPr="002531D3">
        <w:rPr>
          <w:lang w:val="kk-KZ"/>
        </w:rPr>
        <w:t xml:space="preserve">Мамандық: </w:t>
      </w:r>
      <w:r w:rsidR="00672BED" w:rsidRPr="002531D3">
        <w:rPr>
          <w:b/>
          <w:lang w:val="kk-KZ"/>
        </w:rPr>
        <w:t>5В0501</w:t>
      </w:r>
      <w:r w:rsidRPr="002531D3">
        <w:rPr>
          <w:b/>
          <w:lang w:val="kk-KZ"/>
        </w:rPr>
        <w:t xml:space="preserve">00 </w:t>
      </w:r>
      <w:r w:rsidRPr="002531D3">
        <w:rPr>
          <w:b/>
          <w:bCs/>
          <w:lang w:val="kk-KZ"/>
        </w:rPr>
        <w:t>– Әлеуметт</w:t>
      </w:r>
      <w:r w:rsidR="00672BED" w:rsidRPr="002531D3">
        <w:rPr>
          <w:b/>
          <w:bCs/>
          <w:lang w:val="kk-KZ"/>
        </w:rPr>
        <w:t>ану</w:t>
      </w:r>
    </w:p>
    <w:p w:rsidR="001222D4" w:rsidRPr="002531D3" w:rsidRDefault="001222D4" w:rsidP="00551F96">
      <w:pPr>
        <w:ind w:firstLine="720"/>
        <w:jc w:val="center"/>
        <w:rPr>
          <w:lang w:val="kk-KZ"/>
        </w:rPr>
      </w:pPr>
    </w:p>
    <w:p w:rsidR="001222D4" w:rsidRPr="002531D3" w:rsidRDefault="001222D4" w:rsidP="00551F96">
      <w:pPr>
        <w:jc w:val="both"/>
        <w:rPr>
          <w:b/>
          <w:lang w:val="kk-KZ"/>
        </w:rPr>
      </w:pPr>
    </w:p>
    <w:p w:rsidR="001222D4" w:rsidRPr="002531D3" w:rsidRDefault="001222D4" w:rsidP="00551F96">
      <w:pPr>
        <w:jc w:val="both"/>
        <w:rPr>
          <w:b/>
          <w:lang w:val="kk-KZ"/>
        </w:rPr>
      </w:pPr>
    </w:p>
    <w:p w:rsidR="001222D4" w:rsidRPr="002531D3" w:rsidRDefault="001222D4" w:rsidP="00551F96">
      <w:pPr>
        <w:jc w:val="both"/>
        <w:rPr>
          <w:b/>
          <w:lang w:val="kk-KZ"/>
        </w:rPr>
      </w:pPr>
    </w:p>
    <w:p w:rsidR="00551F96" w:rsidRPr="002531D3" w:rsidRDefault="00551F96" w:rsidP="00551F96">
      <w:pPr>
        <w:jc w:val="both"/>
        <w:rPr>
          <w:b/>
          <w:lang w:val="kk-KZ"/>
        </w:rPr>
      </w:pPr>
    </w:p>
    <w:p w:rsidR="00551F96" w:rsidRPr="002531D3" w:rsidRDefault="00551F96" w:rsidP="00551F96">
      <w:pPr>
        <w:jc w:val="both"/>
        <w:rPr>
          <w:b/>
          <w:lang w:val="kk-KZ"/>
        </w:rPr>
      </w:pPr>
    </w:p>
    <w:p w:rsidR="00551F96" w:rsidRPr="002531D3" w:rsidRDefault="00551F96" w:rsidP="00551F96">
      <w:pPr>
        <w:jc w:val="both"/>
        <w:rPr>
          <w:b/>
          <w:lang w:val="kk-KZ"/>
        </w:rPr>
      </w:pPr>
    </w:p>
    <w:p w:rsidR="00551F96" w:rsidRPr="002531D3" w:rsidRDefault="00551F96" w:rsidP="00551F96">
      <w:pPr>
        <w:jc w:val="both"/>
        <w:rPr>
          <w:b/>
          <w:lang w:val="kk-KZ"/>
        </w:rPr>
      </w:pPr>
    </w:p>
    <w:p w:rsidR="001222D4" w:rsidRPr="002531D3" w:rsidRDefault="001222D4" w:rsidP="00551F96">
      <w:pPr>
        <w:jc w:val="both"/>
        <w:rPr>
          <w:b/>
          <w:lang w:val="kk-KZ"/>
        </w:rPr>
      </w:pPr>
    </w:p>
    <w:p w:rsidR="001222D4" w:rsidRPr="002531D3" w:rsidRDefault="001222D4" w:rsidP="00551F96">
      <w:pPr>
        <w:jc w:val="both"/>
        <w:rPr>
          <w:b/>
          <w:color w:val="000000"/>
          <w:lang w:val="kk-KZ"/>
        </w:rPr>
      </w:pPr>
      <w:r w:rsidRPr="002531D3">
        <w:rPr>
          <w:b/>
          <w:color w:val="000000"/>
          <w:lang w:val="kk-KZ"/>
        </w:rPr>
        <w:t xml:space="preserve">Дәріскер: </w:t>
      </w:r>
    </w:p>
    <w:p w:rsidR="001222D4" w:rsidRPr="002531D3" w:rsidRDefault="001222D4" w:rsidP="00551F96">
      <w:pPr>
        <w:jc w:val="both"/>
        <w:rPr>
          <w:color w:val="000000"/>
          <w:lang w:val="kk-KZ"/>
        </w:rPr>
      </w:pPr>
      <w:r w:rsidRPr="002531D3">
        <w:rPr>
          <w:color w:val="000000"/>
          <w:lang w:val="kk-KZ"/>
        </w:rPr>
        <w:t xml:space="preserve">аға оқытушы </w:t>
      </w:r>
      <w:r w:rsidR="004E21D9" w:rsidRPr="002531D3">
        <w:rPr>
          <w:color w:val="000000"/>
          <w:lang w:val="kk-KZ"/>
        </w:rPr>
        <w:t>Мамытканов Дархан Кожанович</w:t>
      </w:r>
    </w:p>
    <w:p w:rsidR="001222D4" w:rsidRPr="002531D3" w:rsidRDefault="001222D4" w:rsidP="00551F96">
      <w:pPr>
        <w:jc w:val="both"/>
        <w:rPr>
          <w:b/>
          <w:color w:val="000000"/>
          <w:lang w:val="kk-KZ"/>
        </w:rPr>
      </w:pPr>
      <w:r w:rsidRPr="002531D3">
        <w:rPr>
          <w:b/>
          <w:color w:val="000000"/>
          <w:lang w:val="kk-KZ"/>
        </w:rPr>
        <w:t>Оқытушы (практикалық, семинар, зертханалық сабақтар):</w:t>
      </w:r>
    </w:p>
    <w:p w:rsidR="001222D4" w:rsidRPr="002531D3" w:rsidRDefault="001222D4" w:rsidP="00551F96">
      <w:pPr>
        <w:jc w:val="both"/>
        <w:rPr>
          <w:b/>
          <w:i/>
          <w:color w:val="000000"/>
          <w:lang w:val="kk-KZ"/>
        </w:rPr>
      </w:pPr>
      <w:r w:rsidRPr="002531D3">
        <w:rPr>
          <w:color w:val="000000"/>
          <w:lang w:val="kk-KZ"/>
        </w:rPr>
        <w:t>тел:жұмыс орны: 2925717; ішкі: 2127</w:t>
      </w:r>
    </w:p>
    <w:p w:rsidR="001222D4" w:rsidRPr="002531D3" w:rsidRDefault="001222D4" w:rsidP="00551F96">
      <w:pPr>
        <w:jc w:val="both"/>
        <w:rPr>
          <w:color w:val="000000"/>
          <w:lang w:val="kk-KZ"/>
        </w:rPr>
      </w:pPr>
      <w:r w:rsidRPr="002531D3">
        <w:rPr>
          <w:color w:val="000000"/>
          <w:lang w:val="de-DE"/>
        </w:rPr>
        <w:t>e</w:t>
      </w:r>
      <w:r w:rsidRPr="002531D3">
        <w:rPr>
          <w:color w:val="000000"/>
          <w:lang w:val="kk-KZ"/>
        </w:rPr>
        <w:t>-</w:t>
      </w:r>
      <w:r w:rsidRPr="002531D3">
        <w:rPr>
          <w:color w:val="000000"/>
          <w:lang w:val="de-DE"/>
        </w:rPr>
        <w:t>mail</w:t>
      </w:r>
      <w:r w:rsidRPr="002531D3">
        <w:rPr>
          <w:color w:val="000000"/>
          <w:lang w:val="kk-KZ"/>
        </w:rPr>
        <w:t xml:space="preserve">: </w:t>
      </w:r>
    </w:p>
    <w:p w:rsidR="001222D4" w:rsidRPr="002531D3" w:rsidRDefault="001222D4" w:rsidP="00551F96">
      <w:pPr>
        <w:rPr>
          <w:lang w:val="kk-KZ"/>
        </w:rPr>
      </w:pPr>
      <w:r w:rsidRPr="002531D3">
        <w:rPr>
          <w:color w:val="000000"/>
          <w:lang w:val="kk-KZ"/>
        </w:rPr>
        <w:t>каб.: ФжСФ, 409 каб.</w:t>
      </w:r>
    </w:p>
    <w:p w:rsidR="001222D4" w:rsidRPr="002531D3" w:rsidRDefault="001222D4" w:rsidP="00551F96">
      <w:pPr>
        <w:jc w:val="center"/>
        <w:rPr>
          <w:lang w:val="kk-KZ"/>
        </w:rPr>
      </w:pPr>
    </w:p>
    <w:p w:rsidR="001222D4" w:rsidRPr="002531D3" w:rsidRDefault="001222D4" w:rsidP="00551F96">
      <w:pPr>
        <w:ind w:firstLine="720"/>
        <w:jc w:val="both"/>
        <w:rPr>
          <w:lang w:val="kk-KZ"/>
        </w:rPr>
      </w:pPr>
    </w:p>
    <w:p w:rsidR="001222D4" w:rsidRPr="002531D3" w:rsidRDefault="001222D4" w:rsidP="00551F96">
      <w:pPr>
        <w:ind w:firstLine="720"/>
        <w:jc w:val="both"/>
        <w:rPr>
          <w:lang w:val="kk-KZ"/>
        </w:rPr>
      </w:pPr>
    </w:p>
    <w:p w:rsidR="001222D4" w:rsidRPr="002531D3" w:rsidRDefault="001222D4" w:rsidP="00551F96">
      <w:pPr>
        <w:jc w:val="both"/>
        <w:rPr>
          <w:lang w:val="kk-KZ"/>
        </w:rPr>
      </w:pPr>
    </w:p>
    <w:p w:rsidR="001222D4" w:rsidRPr="002531D3" w:rsidRDefault="001222D4" w:rsidP="00551F96">
      <w:pPr>
        <w:ind w:firstLine="720"/>
        <w:jc w:val="both"/>
        <w:rPr>
          <w:lang w:val="kk-KZ"/>
        </w:rPr>
      </w:pPr>
    </w:p>
    <w:p w:rsidR="001222D4" w:rsidRPr="002531D3" w:rsidRDefault="001222D4" w:rsidP="00551F96">
      <w:pPr>
        <w:pStyle w:val="a3"/>
        <w:spacing w:after="0"/>
        <w:ind w:left="0" w:firstLine="469"/>
        <w:jc w:val="center"/>
        <w:rPr>
          <w:b/>
          <w:lang w:val="kk-KZ"/>
        </w:rPr>
      </w:pPr>
    </w:p>
    <w:p w:rsidR="001222D4" w:rsidRPr="002531D3" w:rsidRDefault="001222D4" w:rsidP="00551F96">
      <w:pPr>
        <w:pStyle w:val="a3"/>
        <w:spacing w:after="0"/>
        <w:ind w:left="0" w:firstLine="469"/>
        <w:jc w:val="center"/>
        <w:rPr>
          <w:b/>
          <w:lang w:val="kk-KZ"/>
        </w:rPr>
      </w:pPr>
    </w:p>
    <w:p w:rsidR="001222D4" w:rsidRPr="002531D3" w:rsidRDefault="001222D4" w:rsidP="00551F96">
      <w:pPr>
        <w:pStyle w:val="a3"/>
        <w:spacing w:after="0"/>
        <w:ind w:left="0" w:firstLine="469"/>
        <w:jc w:val="center"/>
        <w:rPr>
          <w:b/>
          <w:lang w:val="kk-KZ"/>
        </w:rPr>
      </w:pPr>
    </w:p>
    <w:p w:rsidR="001222D4" w:rsidRPr="002531D3" w:rsidRDefault="001222D4" w:rsidP="00551F96">
      <w:pPr>
        <w:pStyle w:val="a3"/>
        <w:spacing w:after="0"/>
        <w:ind w:left="0" w:firstLine="469"/>
        <w:jc w:val="center"/>
        <w:rPr>
          <w:b/>
          <w:lang w:val="kk-KZ"/>
        </w:rPr>
      </w:pPr>
    </w:p>
    <w:p w:rsidR="001222D4" w:rsidRPr="002531D3" w:rsidRDefault="001222D4" w:rsidP="00551F96">
      <w:pPr>
        <w:pStyle w:val="a3"/>
        <w:spacing w:after="0"/>
        <w:ind w:left="0" w:firstLine="469"/>
        <w:jc w:val="center"/>
        <w:rPr>
          <w:b/>
          <w:lang w:val="kk-KZ"/>
        </w:rPr>
      </w:pPr>
    </w:p>
    <w:p w:rsidR="001222D4" w:rsidRPr="002531D3" w:rsidRDefault="001222D4" w:rsidP="00551F96">
      <w:pPr>
        <w:pStyle w:val="a3"/>
        <w:spacing w:after="0"/>
        <w:ind w:left="0" w:firstLine="469"/>
        <w:jc w:val="center"/>
        <w:rPr>
          <w:b/>
          <w:lang w:val="kk-KZ"/>
        </w:rPr>
      </w:pPr>
    </w:p>
    <w:p w:rsidR="001222D4" w:rsidRPr="002531D3" w:rsidRDefault="001222D4" w:rsidP="00551F96">
      <w:pPr>
        <w:pStyle w:val="a3"/>
        <w:spacing w:after="0"/>
        <w:ind w:left="0" w:firstLine="469"/>
        <w:jc w:val="center"/>
        <w:rPr>
          <w:b/>
          <w:lang w:val="kk-KZ"/>
        </w:rPr>
      </w:pPr>
    </w:p>
    <w:p w:rsidR="001222D4" w:rsidRPr="002531D3" w:rsidRDefault="001222D4" w:rsidP="00551F96">
      <w:pPr>
        <w:pStyle w:val="a3"/>
        <w:spacing w:after="0"/>
        <w:ind w:left="0" w:firstLine="469"/>
        <w:jc w:val="center"/>
        <w:rPr>
          <w:b/>
          <w:lang w:val="kk-KZ"/>
        </w:rPr>
      </w:pPr>
    </w:p>
    <w:p w:rsidR="001222D4" w:rsidRPr="002531D3" w:rsidRDefault="001222D4" w:rsidP="00551F96">
      <w:pPr>
        <w:pStyle w:val="a3"/>
        <w:spacing w:after="0"/>
        <w:ind w:left="0" w:firstLine="469"/>
        <w:jc w:val="center"/>
        <w:rPr>
          <w:b/>
          <w:lang w:val="kk-KZ"/>
        </w:rPr>
      </w:pPr>
    </w:p>
    <w:p w:rsidR="001222D4" w:rsidRPr="002531D3" w:rsidRDefault="001222D4" w:rsidP="00551F96">
      <w:pPr>
        <w:jc w:val="center"/>
        <w:rPr>
          <w:b/>
          <w:lang w:val="kk-KZ"/>
        </w:rPr>
      </w:pPr>
    </w:p>
    <w:p w:rsidR="001222D4" w:rsidRPr="002531D3" w:rsidRDefault="001222D4" w:rsidP="00551F96">
      <w:pPr>
        <w:jc w:val="center"/>
        <w:rPr>
          <w:b/>
          <w:lang w:val="kk-KZ"/>
        </w:rPr>
      </w:pPr>
    </w:p>
    <w:p w:rsidR="00547A3F" w:rsidRPr="002531D3" w:rsidRDefault="007D0B16" w:rsidP="00551F96">
      <w:pPr>
        <w:jc w:val="center"/>
        <w:rPr>
          <w:b/>
          <w:lang w:val="kk-KZ"/>
        </w:rPr>
      </w:pPr>
      <w:r w:rsidRPr="002531D3">
        <w:rPr>
          <w:b/>
          <w:lang w:val="kk-KZ"/>
        </w:rPr>
        <w:t>Алматы 201</w:t>
      </w:r>
      <w:r w:rsidR="004E21D9" w:rsidRPr="002531D3">
        <w:rPr>
          <w:b/>
          <w:lang w:val="kk-KZ"/>
        </w:rPr>
        <w:t>9</w:t>
      </w:r>
      <w:r w:rsidR="001222D4" w:rsidRPr="002531D3">
        <w:rPr>
          <w:b/>
          <w:lang w:val="kk-KZ"/>
        </w:rPr>
        <w:t xml:space="preserve"> ж.</w:t>
      </w:r>
      <w:r w:rsidR="00547A3F" w:rsidRPr="002531D3">
        <w:rPr>
          <w:b/>
          <w:lang w:val="kk-KZ"/>
        </w:rPr>
        <w:br w:type="page"/>
      </w:r>
    </w:p>
    <w:p w:rsidR="004B6B29" w:rsidRPr="002531D3" w:rsidRDefault="004B6B29" w:rsidP="004B6B29">
      <w:pPr>
        <w:spacing w:after="160" w:line="259" w:lineRule="auto"/>
        <w:jc w:val="center"/>
        <w:rPr>
          <w:rFonts w:eastAsia="Calibri"/>
          <w:b/>
          <w:lang w:val="kk-KZ" w:eastAsia="en-US"/>
        </w:rPr>
      </w:pPr>
      <w:r w:rsidRPr="002531D3">
        <w:rPr>
          <w:rFonts w:eastAsia="Calibri"/>
          <w:b/>
          <w:lang w:val="kk-KZ" w:eastAsia="en-US"/>
        </w:rPr>
        <w:lastRenderedPageBreak/>
        <w:t>ДӘРІС  САБАҚТАРЫНА ДАЙЫНДАЛУ БОЙЫНША ҚЫСҚАША МАЗМҰНЫ, ӘДІСТЕМЕЛІК НҰСҚАУЛЫҚТАР МЕН ЖОСПАР</w:t>
      </w:r>
    </w:p>
    <w:p w:rsidR="004B6B29" w:rsidRPr="002531D3" w:rsidRDefault="004B6B29" w:rsidP="004B6B29">
      <w:pPr>
        <w:rPr>
          <w:b/>
          <w:bCs/>
          <w:lang w:val="kk-KZ"/>
        </w:rPr>
      </w:pPr>
    </w:p>
    <w:p w:rsidR="004B6B29" w:rsidRPr="002531D3" w:rsidRDefault="004B6B29" w:rsidP="004B6B29">
      <w:pPr>
        <w:jc w:val="center"/>
        <w:rPr>
          <w:b/>
          <w:bCs/>
          <w:lang w:val="kk-KZ"/>
        </w:rPr>
      </w:pPr>
      <w:r w:rsidRPr="002531D3">
        <w:rPr>
          <w:b/>
          <w:bCs/>
          <w:lang w:val="kk-KZ"/>
        </w:rPr>
        <w:t>ПӘН БОЙЫНША ДӘРІСТЕРДІҢ КОНСПЕКТІСІ</w:t>
      </w:r>
    </w:p>
    <w:p w:rsidR="004B6B29" w:rsidRPr="002531D3" w:rsidRDefault="004B6B29" w:rsidP="00672BED">
      <w:pPr>
        <w:pStyle w:val="a5"/>
        <w:spacing w:after="0"/>
        <w:jc w:val="center"/>
        <w:rPr>
          <w:b/>
          <w:bCs/>
          <w:lang w:val="kk-KZ"/>
        </w:rPr>
      </w:pPr>
    </w:p>
    <w:p w:rsidR="00672BED" w:rsidRPr="002531D3" w:rsidRDefault="00672BED" w:rsidP="00672BED">
      <w:pPr>
        <w:pStyle w:val="a5"/>
        <w:spacing w:after="0"/>
        <w:jc w:val="center"/>
        <w:rPr>
          <w:b/>
          <w:bCs/>
          <w:lang w:val="kk-KZ"/>
        </w:rPr>
      </w:pPr>
      <w:r w:rsidRPr="002531D3">
        <w:rPr>
          <w:b/>
          <w:bCs/>
          <w:lang w:val="kk-KZ"/>
        </w:rPr>
        <w:t xml:space="preserve">Дәріс 1. </w:t>
      </w:r>
    </w:p>
    <w:p w:rsidR="00672BED" w:rsidRPr="002531D3" w:rsidRDefault="004B6B29" w:rsidP="00672BED">
      <w:pPr>
        <w:pStyle w:val="a5"/>
        <w:spacing w:after="0"/>
        <w:jc w:val="center"/>
        <w:rPr>
          <w:rStyle w:val="12"/>
          <w:color w:val="000000"/>
          <w:sz w:val="24"/>
          <w:szCs w:val="24"/>
          <w:lang w:val="kk-KZ"/>
        </w:rPr>
      </w:pPr>
      <w:r w:rsidRPr="002531D3">
        <w:rPr>
          <w:b/>
          <w:bCs/>
          <w:lang w:val="kk-KZ"/>
        </w:rPr>
        <w:t xml:space="preserve">Тақырыбы : </w:t>
      </w:r>
      <w:r w:rsidR="00672BED" w:rsidRPr="002531D3">
        <w:rPr>
          <w:b/>
          <w:bCs/>
          <w:lang w:val="kk-KZ"/>
        </w:rPr>
        <w:t xml:space="preserve">Әлеуметтанудағы сапалық әдіснаманың пайда болу алғышарттары және даму тарихы  </w:t>
      </w:r>
    </w:p>
    <w:p w:rsidR="00672BED" w:rsidRPr="002531D3" w:rsidRDefault="004B6B29" w:rsidP="00672BED">
      <w:pPr>
        <w:pStyle w:val="a5"/>
        <w:spacing w:after="0"/>
        <w:ind w:firstLine="567"/>
        <w:jc w:val="both"/>
        <w:rPr>
          <w:rStyle w:val="12"/>
          <w:color w:val="000000"/>
          <w:sz w:val="24"/>
          <w:szCs w:val="24"/>
          <w:lang w:val="kk-KZ"/>
        </w:rPr>
      </w:pPr>
      <w:r w:rsidRPr="002531D3">
        <w:rPr>
          <w:b/>
          <w:color w:val="000000"/>
          <w:lang w:val="kk-KZ"/>
        </w:rPr>
        <w:t>Дәрістің мазмұны:</w:t>
      </w:r>
      <w:r w:rsidRPr="002531D3">
        <w:rPr>
          <w:color w:val="000000"/>
          <w:lang w:val="kk-KZ"/>
        </w:rPr>
        <w:t xml:space="preserve"> </w:t>
      </w:r>
      <w:r w:rsidR="00672BED" w:rsidRPr="002531D3">
        <w:rPr>
          <w:color w:val="000000"/>
          <w:lang w:val="kk-KZ"/>
        </w:rPr>
        <w:t xml:space="preserve">Әлеуметтанулық зерттеудің әртүрлі әдіснамалық негіздері. Идиографиялықжәненомотетикалық танымдық жолдар. Позитивистік және интерпретативтік әлеуметтанулық дәстүрлер. Әлемге феноменологиялық көзқарас. «Сапалық әлеуметтану» және «сапалық әдістер» түсініктерінің қатынасы: әдіснамалық дискуссия және зерттеулік тәжірибелер. Эмпирикалық зерттеулердегі </w:t>
      </w:r>
      <w:r w:rsidR="00672BED" w:rsidRPr="002531D3">
        <w:rPr>
          <w:bCs/>
          <w:lang w:val="kk-KZ"/>
        </w:rPr>
        <w:t xml:space="preserve">сапалық әдістердің пайда болу алғышарттары және тарихи дамуы: «классикалық» </w:t>
      </w:r>
      <w:r w:rsidR="00672BED" w:rsidRPr="002531D3">
        <w:rPr>
          <w:lang w:val="kk-KZ"/>
        </w:rPr>
        <w:t xml:space="preserve">casestudy (Чикаго мектебі), британдық антропология мектебі (Б.Малиновский), groundedtheory (Б. Глайзер, А.Стросс). Ресейлік контекстіде «сапалық» зерттеулер. </w:t>
      </w:r>
    </w:p>
    <w:p w:rsidR="00672BED" w:rsidRPr="002531D3" w:rsidRDefault="00672BED" w:rsidP="00672BED">
      <w:pPr>
        <w:pStyle w:val="a5"/>
        <w:spacing w:after="0"/>
        <w:ind w:firstLine="567"/>
        <w:rPr>
          <w:color w:val="000000"/>
          <w:lang w:val="kk-KZ"/>
        </w:rPr>
      </w:pPr>
    </w:p>
    <w:p w:rsidR="00672BED" w:rsidRPr="002531D3" w:rsidRDefault="00672BED" w:rsidP="00672BED">
      <w:pPr>
        <w:jc w:val="center"/>
        <w:rPr>
          <w:b/>
          <w:lang w:val="kk-KZ"/>
        </w:rPr>
      </w:pPr>
      <w:r w:rsidRPr="002531D3">
        <w:rPr>
          <w:b/>
          <w:lang w:val="kk-KZ"/>
        </w:rPr>
        <w:t>Өзіндік бақылау сұрақтары:</w:t>
      </w:r>
    </w:p>
    <w:p w:rsidR="00672BED" w:rsidRPr="002531D3" w:rsidRDefault="00672BED" w:rsidP="00672BED">
      <w:pPr>
        <w:jc w:val="both"/>
        <w:rPr>
          <w:lang w:val="kk-KZ"/>
        </w:rPr>
      </w:pPr>
      <w:r w:rsidRPr="002531D3">
        <w:rPr>
          <w:lang w:val="kk-KZ"/>
        </w:rPr>
        <w:t xml:space="preserve">1. Қолданбалы зерттеуге анықтама беріңіз. </w:t>
      </w:r>
    </w:p>
    <w:p w:rsidR="00672BED" w:rsidRPr="002531D3" w:rsidRDefault="00672BED" w:rsidP="00672BED">
      <w:pPr>
        <w:jc w:val="both"/>
        <w:rPr>
          <w:lang w:val="kk-KZ"/>
        </w:rPr>
      </w:pPr>
      <w:r w:rsidRPr="002531D3">
        <w:rPr>
          <w:lang w:val="kk-KZ"/>
        </w:rPr>
        <w:t>2. Эмпирикалық зерттеудің негізгі түрлерін атаңыз.</w:t>
      </w:r>
    </w:p>
    <w:p w:rsidR="00672BED" w:rsidRPr="002531D3" w:rsidRDefault="00672BED" w:rsidP="00672BED">
      <w:pPr>
        <w:jc w:val="both"/>
        <w:rPr>
          <w:lang w:val="kk-KZ"/>
        </w:rPr>
      </w:pPr>
      <w:r w:rsidRPr="002531D3">
        <w:rPr>
          <w:lang w:val="kk-KZ"/>
        </w:rPr>
        <w:t>3. Әлеуметтанулық зерттеуге мінездеме беріңіз.</w:t>
      </w:r>
      <w:bookmarkStart w:id="0" w:name="_GoBack"/>
      <w:bookmarkEnd w:id="0"/>
    </w:p>
    <w:p w:rsidR="00672BED" w:rsidRPr="002531D3" w:rsidRDefault="00672BED" w:rsidP="00672BED">
      <w:pPr>
        <w:pStyle w:val="27"/>
        <w:spacing w:after="0" w:line="240" w:lineRule="auto"/>
        <w:ind w:left="0"/>
        <w:rPr>
          <w:rStyle w:val="12"/>
          <w:sz w:val="24"/>
          <w:szCs w:val="24"/>
          <w:lang w:val="kk-KZ"/>
        </w:rPr>
      </w:pPr>
      <w:r w:rsidRPr="002531D3">
        <w:rPr>
          <w:lang w:val="kk-KZ"/>
        </w:rPr>
        <w:t>4. Масштаб бойынша зерттеулер қалай бөлінеді?</w:t>
      </w:r>
    </w:p>
    <w:p w:rsidR="00672BED" w:rsidRPr="002531D3" w:rsidRDefault="00672BED" w:rsidP="00672BED">
      <w:pPr>
        <w:jc w:val="center"/>
        <w:rPr>
          <w:b/>
          <w:lang w:val="kk-KZ"/>
        </w:rPr>
      </w:pPr>
    </w:p>
    <w:p w:rsidR="00672BED" w:rsidRPr="002531D3" w:rsidRDefault="00672BED" w:rsidP="00672BED">
      <w:pPr>
        <w:jc w:val="center"/>
        <w:rPr>
          <w:b/>
        </w:rPr>
      </w:pPr>
      <w:r w:rsidRPr="002531D3">
        <w:rPr>
          <w:b/>
        </w:rPr>
        <w:t>Пайдаланғанәдебиеттер</w:t>
      </w:r>
    </w:p>
    <w:p w:rsidR="00672BED" w:rsidRPr="002531D3" w:rsidRDefault="00672BED" w:rsidP="00672BED">
      <w:pPr>
        <w:keepNext/>
        <w:tabs>
          <w:tab w:val="center" w:pos="9639"/>
        </w:tabs>
        <w:autoSpaceDE w:val="0"/>
        <w:autoSpaceDN w:val="0"/>
        <w:jc w:val="both"/>
        <w:outlineLvl w:val="1"/>
        <w:rPr>
          <w:b/>
        </w:rPr>
      </w:pPr>
      <w:r w:rsidRPr="002531D3">
        <w:rPr>
          <w:color w:val="000000"/>
        </w:rPr>
        <w:t xml:space="preserve">1. </w:t>
      </w:r>
      <w:r w:rsidRPr="002531D3">
        <w:rPr>
          <w:bCs/>
        </w:rPr>
        <w:t xml:space="preserve">Гофман Э. </w:t>
      </w:r>
      <w:r w:rsidRPr="002531D3">
        <w:t>Ритуал взаимодействия. Очерки поведения лицом к лицу [Текст] / Э. Гофман ; под ред. Н. Н. Богомоловой, Д. А. Леонтьева ; пер. с англ. С. С. Степанова, Л. В. Трубицыной. - М. : Смысл, 2009. - 318, [2] с.</w:t>
      </w:r>
    </w:p>
    <w:p w:rsidR="00672BED" w:rsidRPr="002531D3" w:rsidRDefault="00672BED" w:rsidP="00672BED">
      <w:pPr>
        <w:keepNext/>
        <w:tabs>
          <w:tab w:val="center" w:pos="9639"/>
        </w:tabs>
        <w:autoSpaceDE w:val="0"/>
        <w:autoSpaceDN w:val="0"/>
        <w:jc w:val="both"/>
        <w:outlineLvl w:val="1"/>
        <w:rPr>
          <w:b/>
        </w:rPr>
      </w:pPr>
      <w:r w:rsidRPr="002531D3">
        <w:t xml:space="preserve">2. </w:t>
      </w:r>
      <w:hyperlink r:id="rId8" w:history="1">
        <w:r w:rsidRPr="002531D3">
          <w:rPr>
            <w:bCs/>
          </w:rPr>
          <w:t>Кравченко А. И</w:t>
        </w:r>
      </w:hyperlink>
      <w:r w:rsidRPr="002531D3">
        <w:t xml:space="preserve">. </w:t>
      </w:r>
      <w:r w:rsidRPr="002531D3">
        <w:rPr>
          <w:bCs/>
        </w:rPr>
        <w:t>Социология</w:t>
      </w:r>
      <w:r w:rsidRPr="002531D3">
        <w:t xml:space="preserve"> [Текст] : учеб. для вузов / А. И. Кравченко. - 11-е изд. - М. : Акад. Проект, 2008. - 507, [5] с. - (Gaudeamus). - Библиогр.: с. 492-502.</w:t>
      </w:r>
    </w:p>
    <w:p w:rsidR="00672BED" w:rsidRPr="002531D3" w:rsidRDefault="00672BED" w:rsidP="00672BED">
      <w:pPr>
        <w:keepNext/>
        <w:tabs>
          <w:tab w:val="center" w:pos="9639"/>
        </w:tabs>
        <w:autoSpaceDE w:val="0"/>
        <w:autoSpaceDN w:val="0"/>
        <w:jc w:val="both"/>
        <w:outlineLvl w:val="1"/>
      </w:pPr>
      <w:r w:rsidRPr="002531D3">
        <w:t>3.</w:t>
      </w:r>
      <w:hyperlink r:id="rId9" w:history="1">
        <w:r w:rsidRPr="002531D3">
          <w:rPr>
            <w:bCs/>
          </w:rPr>
          <w:t>Ядов В. А.</w:t>
        </w:r>
      </w:hyperlink>
      <w:r w:rsidRPr="002531D3">
        <w:t xml:space="preserve"> Стратегия социологического исследования. Описание, объяснение, понимание социальной реальности [Текст] : учеб. пособие / В. А. Ядов. - 3-е изд., испр. - М. : Омега-Л, 2007. - 567, [9] с. - (Университетский учебник). - Библиогр.: с. 545-567</w:t>
      </w:r>
    </w:p>
    <w:p w:rsidR="00672BED" w:rsidRPr="002531D3" w:rsidRDefault="00672BED" w:rsidP="00672BED">
      <w:pPr>
        <w:widowControl w:val="0"/>
        <w:overflowPunct w:val="0"/>
        <w:autoSpaceDE w:val="0"/>
        <w:autoSpaceDN w:val="0"/>
        <w:adjustRightInd w:val="0"/>
        <w:jc w:val="both"/>
        <w:textAlignment w:val="baseline"/>
      </w:pPr>
      <w:r w:rsidRPr="002531D3">
        <w:rPr>
          <w:lang w:val="kk-KZ"/>
        </w:rPr>
        <w:t xml:space="preserve">4. </w:t>
      </w:r>
      <w:r w:rsidRPr="002531D3">
        <w:t>Белановский С.А. Индивидуальное глубокое интервью. – М.: Никколо-Медиа, 2002.</w:t>
      </w:r>
    </w:p>
    <w:p w:rsidR="00672BED" w:rsidRPr="002531D3" w:rsidRDefault="00672BED" w:rsidP="00672BED">
      <w:pPr>
        <w:pStyle w:val="a5"/>
        <w:tabs>
          <w:tab w:val="left" w:pos="4945"/>
        </w:tabs>
        <w:spacing w:after="0"/>
        <w:jc w:val="both"/>
        <w:rPr>
          <w:spacing w:val="-4"/>
        </w:rPr>
      </w:pPr>
      <w:r w:rsidRPr="002531D3">
        <w:rPr>
          <w:lang w:val="kk-KZ"/>
        </w:rPr>
        <w:t xml:space="preserve">5. </w:t>
      </w:r>
      <w:r w:rsidRPr="002531D3">
        <w:t xml:space="preserve">Готлиб А. </w:t>
      </w:r>
      <w:r w:rsidRPr="002531D3">
        <w:rPr>
          <w:spacing w:val="-2"/>
        </w:rPr>
        <w:t xml:space="preserve">Г. Качественное социологическое исследование: познавательные </w:t>
      </w:r>
      <w:r w:rsidRPr="002531D3">
        <w:rPr>
          <w:spacing w:val="-4"/>
        </w:rPr>
        <w:t>и экзистенциальные горизонты. Самара: Универс-групп, 2004.</w:t>
      </w:r>
    </w:p>
    <w:p w:rsidR="00672BED" w:rsidRPr="002531D3" w:rsidRDefault="00672BED" w:rsidP="00672BED">
      <w:pPr>
        <w:pStyle w:val="a5"/>
        <w:tabs>
          <w:tab w:val="left" w:pos="4945"/>
        </w:tabs>
        <w:spacing w:after="0"/>
        <w:jc w:val="both"/>
        <w:rPr>
          <w:b/>
          <w:bCs/>
          <w:lang w:val="kk-KZ"/>
        </w:rPr>
      </w:pPr>
    </w:p>
    <w:p w:rsidR="00672BED" w:rsidRPr="002531D3" w:rsidRDefault="00672BED" w:rsidP="00672BED">
      <w:pPr>
        <w:pStyle w:val="a5"/>
        <w:tabs>
          <w:tab w:val="left" w:pos="4945"/>
        </w:tabs>
        <w:spacing w:after="0"/>
        <w:jc w:val="center"/>
        <w:rPr>
          <w:lang w:val="kk-KZ"/>
        </w:rPr>
      </w:pPr>
      <w:r w:rsidRPr="002531D3">
        <w:rPr>
          <w:b/>
          <w:bCs/>
          <w:lang w:val="kk-KZ"/>
        </w:rPr>
        <w:t>Дәріс2.</w:t>
      </w:r>
    </w:p>
    <w:p w:rsidR="00672BED" w:rsidRPr="002531D3" w:rsidRDefault="004B6B29" w:rsidP="00672BED">
      <w:pPr>
        <w:pStyle w:val="a5"/>
        <w:spacing w:after="0"/>
        <w:jc w:val="center"/>
        <w:rPr>
          <w:b/>
          <w:lang w:val="kk-KZ"/>
        </w:rPr>
      </w:pPr>
      <w:r w:rsidRPr="002531D3">
        <w:rPr>
          <w:b/>
          <w:lang w:val="kk-KZ"/>
        </w:rPr>
        <w:t xml:space="preserve">Тақырыбы : </w:t>
      </w:r>
      <w:r w:rsidR="00672BED" w:rsidRPr="002531D3">
        <w:rPr>
          <w:b/>
          <w:lang w:val="kk-KZ"/>
        </w:rPr>
        <w:t>Әлеуметтанудағы сапалық және сандық бағыттардың салыстырмалы даму тарихы</w:t>
      </w:r>
    </w:p>
    <w:p w:rsidR="00672BED" w:rsidRPr="002531D3" w:rsidRDefault="004B6B29" w:rsidP="00672BED">
      <w:pPr>
        <w:ind w:firstLine="708"/>
        <w:jc w:val="both"/>
        <w:rPr>
          <w:color w:val="000000"/>
          <w:lang w:val="kk-KZ"/>
        </w:rPr>
      </w:pPr>
      <w:r w:rsidRPr="002531D3">
        <w:rPr>
          <w:color w:val="000000"/>
          <w:lang w:val="kk-KZ"/>
        </w:rPr>
        <w:t xml:space="preserve">Дәрістің мазмұны: </w:t>
      </w:r>
      <w:r w:rsidR="00672BED" w:rsidRPr="002531D3">
        <w:rPr>
          <w:color w:val="000000"/>
          <w:lang w:val="kk-KZ"/>
        </w:rPr>
        <w:t>Сапалық әдістер әлеуметануда зерттеу стратегиясы ретінде. Әлеуметтанулық зерттеулер тәжірибесінде сапалық әдістердің   орны. Сапалық және сандық әлеуметтанудың парадигмалылығы. ХХ ғасырдың басындағы әлеуметтануда сапалық және сандық бағыттарды жақтаушылар арасындағы п</w:t>
      </w:r>
      <w:r w:rsidR="00672BED" w:rsidRPr="002531D3">
        <w:rPr>
          <w:lang w:val="kk-KZ"/>
        </w:rPr>
        <w:t>олемиялық күрес. Чикаго мектебі (1915-1940 жж.). Сандық бағытқа сын. 60-70 жылдардағы әдіснамалық және әдістемеліктөңкеріс.</w:t>
      </w:r>
      <w:r w:rsidR="00672BED" w:rsidRPr="002531D3">
        <w:rPr>
          <w:color w:val="000000"/>
          <w:lang w:val="kk-KZ"/>
        </w:rPr>
        <w:t xml:space="preserve"> Сапалық әдістердің сандық әдістермен салыстырғандағы артықшылықтары мен кемшіліктері. Әлеуметтік күнделіктілік және оның қазіргі уақыттағы маңыздылығының өсуі. Индивидке ықпал жасайтын құрылымдарды талдаудан нақты интеракцияның микроталдауына көңіл аударту. Адам мінез-құлық әрекетінің мағынасын түсіну. </w:t>
      </w:r>
    </w:p>
    <w:p w:rsidR="00672BED" w:rsidRPr="002531D3" w:rsidRDefault="00672BED" w:rsidP="00672BED">
      <w:pPr>
        <w:ind w:firstLine="708"/>
        <w:jc w:val="both"/>
        <w:rPr>
          <w:color w:val="000000"/>
          <w:lang w:val="kk-KZ"/>
        </w:rPr>
      </w:pPr>
    </w:p>
    <w:p w:rsidR="00672BED" w:rsidRPr="002531D3" w:rsidRDefault="00672BED" w:rsidP="00672BED">
      <w:pPr>
        <w:jc w:val="center"/>
        <w:rPr>
          <w:b/>
          <w:lang w:val="kk-KZ"/>
        </w:rPr>
      </w:pPr>
      <w:r w:rsidRPr="002531D3">
        <w:rPr>
          <w:b/>
          <w:lang w:val="kk-KZ"/>
        </w:rPr>
        <w:lastRenderedPageBreak/>
        <w:t>Өзіндік бақылау сұрақтары:</w:t>
      </w:r>
    </w:p>
    <w:p w:rsidR="00672BED" w:rsidRPr="002531D3" w:rsidRDefault="00672BED" w:rsidP="00672BED">
      <w:pPr>
        <w:jc w:val="both"/>
        <w:rPr>
          <w:lang w:val="kk-KZ"/>
        </w:rPr>
      </w:pPr>
      <w:r w:rsidRPr="002531D3">
        <w:rPr>
          <w:color w:val="000000"/>
          <w:lang w:val="kk-KZ"/>
        </w:rPr>
        <w:t xml:space="preserve">1. Әлеуметтанулық білім жүйесіндегі сапалық әдістердің орнын көрсетіңіз. </w:t>
      </w:r>
    </w:p>
    <w:p w:rsidR="00672BED" w:rsidRPr="002531D3" w:rsidRDefault="00672BED" w:rsidP="00672BED">
      <w:pPr>
        <w:jc w:val="both"/>
        <w:rPr>
          <w:lang w:val="kk-KZ"/>
        </w:rPr>
      </w:pPr>
      <w:r w:rsidRPr="002531D3">
        <w:rPr>
          <w:color w:val="000000"/>
          <w:lang w:val="kk-KZ"/>
        </w:rPr>
        <w:t xml:space="preserve">2. Сапалық және сандық зерттеу стратегияларының айырмашылығын көрсетіңіз. </w:t>
      </w:r>
    </w:p>
    <w:p w:rsidR="00672BED" w:rsidRPr="002531D3" w:rsidRDefault="00672BED" w:rsidP="00672BED">
      <w:pPr>
        <w:jc w:val="both"/>
        <w:rPr>
          <w:lang w:val="kk-KZ"/>
        </w:rPr>
      </w:pPr>
      <w:r w:rsidRPr="002531D3">
        <w:rPr>
          <w:lang w:val="kk-KZ"/>
        </w:rPr>
        <w:t xml:space="preserve">3. Сапалық әдістерді пайдаланудың негізгі шарттары. </w:t>
      </w:r>
    </w:p>
    <w:p w:rsidR="00672BED" w:rsidRPr="002531D3" w:rsidRDefault="00672BED" w:rsidP="00672BED">
      <w:pPr>
        <w:pStyle w:val="27"/>
        <w:spacing w:after="0" w:line="240" w:lineRule="auto"/>
        <w:ind w:left="0"/>
        <w:rPr>
          <w:lang w:val="kk-KZ"/>
        </w:rPr>
      </w:pPr>
      <w:r w:rsidRPr="002531D3">
        <w:rPr>
          <w:color w:val="000000"/>
          <w:lang w:val="kk-KZ"/>
        </w:rPr>
        <w:t>4.</w:t>
      </w:r>
      <w:r w:rsidRPr="002531D3">
        <w:rPr>
          <w:lang w:val="kk-KZ"/>
        </w:rPr>
        <w:t xml:space="preserve"> Чикаго және Франфурт мектептерінің сапалық парадигманы орнықтырудағы үлесі.</w:t>
      </w:r>
    </w:p>
    <w:p w:rsidR="00672BED" w:rsidRPr="002531D3" w:rsidRDefault="00672BED" w:rsidP="00672BED">
      <w:pPr>
        <w:pStyle w:val="27"/>
        <w:spacing w:after="0" w:line="240" w:lineRule="auto"/>
        <w:ind w:left="0"/>
        <w:rPr>
          <w:lang w:val="kk-KZ"/>
        </w:rPr>
      </w:pPr>
      <w:r w:rsidRPr="002531D3">
        <w:rPr>
          <w:lang w:val="kk-KZ"/>
        </w:rPr>
        <w:t xml:space="preserve">5. Теориялық дәстүр мен әлеуметтанулық тәжірибенің байланысын көрсетіңіз. </w:t>
      </w:r>
    </w:p>
    <w:p w:rsidR="00672BED" w:rsidRPr="002531D3" w:rsidRDefault="00672BED" w:rsidP="00672BED">
      <w:pPr>
        <w:jc w:val="center"/>
        <w:rPr>
          <w:b/>
          <w:lang w:val="kk-KZ"/>
        </w:rPr>
      </w:pPr>
    </w:p>
    <w:p w:rsidR="00672BED" w:rsidRPr="002531D3" w:rsidRDefault="00672BED" w:rsidP="00672BED">
      <w:pPr>
        <w:jc w:val="center"/>
        <w:rPr>
          <w:b/>
        </w:rPr>
      </w:pPr>
      <w:r w:rsidRPr="002531D3">
        <w:rPr>
          <w:b/>
        </w:rPr>
        <w:t>Пайдаланғанәдебиеттер</w:t>
      </w:r>
    </w:p>
    <w:p w:rsidR="00672BED" w:rsidRPr="002531D3" w:rsidRDefault="00672BED" w:rsidP="00672BED">
      <w:pPr>
        <w:keepNext/>
        <w:tabs>
          <w:tab w:val="center" w:pos="9639"/>
        </w:tabs>
        <w:autoSpaceDE w:val="0"/>
        <w:autoSpaceDN w:val="0"/>
        <w:jc w:val="both"/>
        <w:outlineLvl w:val="1"/>
        <w:rPr>
          <w:b/>
        </w:rPr>
      </w:pPr>
      <w:r w:rsidRPr="002531D3">
        <w:rPr>
          <w:color w:val="000000"/>
        </w:rPr>
        <w:t xml:space="preserve">1. </w:t>
      </w:r>
      <w:r w:rsidRPr="002531D3">
        <w:rPr>
          <w:bCs/>
        </w:rPr>
        <w:t xml:space="preserve">Гофман Э. </w:t>
      </w:r>
      <w:r w:rsidRPr="002531D3">
        <w:t>Ритуал взаимодействия. Очерки поведения лицом к лицу [Текст] / Э. Гофман ; под ред. Н. Н. Богомоловой, Д. А. Леонтьева ; пер. с англ. С. С. Степанова, Л. В. Трубицыной. - М. : Смысл, 2009. - 318, [2] с.</w:t>
      </w:r>
    </w:p>
    <w:p w:rsidR="00672BED" w:rsidRPr="002531D3" w:rsidRDefault="00672BED" w:rsidP="00672BED">
      <w:pPr>
        <w:keepNext/>
        <w:tabs>
          <w:tab w:val="center" w:pos="9639"/>
        </w:tabs>
        <w:autoSpaceDE w:val="0"/>
        <w:autoSpaceDN w:val="0"/>
        <w:jc w:val="both"/>
        <w:outlineLvl w:val="1"/>
        <w:rPr>
          <w:b/>
        </w:rPr>
      </w:pPr>
      <w:r w:rsidRPr="002531D3">
        <w:t xml:space="preserve">2. </w:t>
      </w:r>
      <w:hyperlink r:id="rId10" w:history="1">
        <w:r w:rsidRPr="002531D3">
          <w:rPr>
            <w:bCs/>
          </w:rPr>
          <w:t>Кравченко А. И</w:t>
        </w:r>
      </w:hyperlink>
      <w:r w:rsidRPr="002531D3">
        <w:t xml:space="preserve">. </w:t>
      </w:r>
      <w:r w:rsidRPr="002531D3">
        <w:rPr>
          <w:bCs/>
        </w:rPr>
        <w:t>Социология</w:t>
      </w:r>
      <w:r w:rsidRPr="002531D3">
        <w:t xml:space="preserve"> [Текст] : учеб. для вузов / А. И. Кравченко. - 11-е изд. - М. : Акад. Проект, 2008. - 507, [5] с. - (Gaudeamus). - Библиогр.: с. 492-502.</w:t>
      </w:r>
    </w:p>
    <w:p w:rsidR="00672BED" w:rsidRPr="002531D3" w:rsidRDefault="00672BED" w:rsidP="00672BED">
      <w:pPr>
        <w:keepNext/>
        <w:tabs>
          <w:tab w:val="center" w:pos="9639"/>
        </w:tabs>
        <w:autoSpaceDE w:val="0"/>
        <w:autoSpaceDN w:val="0"/>
        <w:jc w:val="both"/>
        <w:outlineLvl w:val="1"/>
      </w:pPr>
      <w:r w:rsidRPr="002531D3">
        <w:t>3.</w:t>
      </w:r>
      <w:hyperlink r:id="rId11" w:history="1">
        <w:r w:rsidRPr="002531D3">
          <w:rPr>
            <w:bCs/>
          </w:rPr>
          <w:t>Ядов В. А.</w:t>
        </w:r>
      </w:hyperlink>
      <w:r w:rsidRPr="002531D3">
        <w:t xml:space="preserve"> Стратегия социологического исследования. Описание, объяснение, понимание социальной реальности [Текст] : учеб. пособие / В. А. Ядов. - 3-е изд., испр. - М.: Омега-Л, 2007. - 567, [9] с. - (Университетский учебник). - Библиогр.: с. 545-567</w:t>
      </w:r>
    </w:p>
    <w:p w:rsidR="00672BED" w:rsidRPr="002531D3" w:rsidRDefault="00672BED" w:rsidP="00672BED">
      <w:pPr>
        <w:widowControl w:val="0"/>
        <w:overflowPunct w:val="0"/>
        <w:autoSpaceDE w:val="0"/>
        <w:autoSpaceDN w:val="0"/>
        <w:adjustRightInd w:val="0"/>
        <w:jc w:val="both"/>
        <w:textAlignment w:val="baseline"/>
      </w:pPr>
      <w:r w:rsidRPr="002531D3">
        <w:rPr>
          <w:lang w:val="kk-KZ"/>
        </w:rPr>
        <w:t xml:space="preserve">4. </w:t>
      </w:r>
      <w:r w:rsidRPr="002531D3">
        <w:t>Белановский С.А. Индивидуальное глубокое интервью. – М.: Никколо-Медиа, 2002.</w:t>
      </w:r>
    </w:p>
    <w:p w:rsidR="00672BED" w:rsidRPr="002531D3" w:rsidRDefault="00672BED" w:rsidP="00672BED">
      <w:pPr>
        <w:pStyle w:val="27"/>
        <w:spacing w:after="0" w:line="240" w:lineRule="auto"/>
        <w:ind w:left="0"/>
        <w:rPr>
          <w:spacing w:val="-4"/>
        </w:rPr>
      </w:pPr>
      <w:r w:rsidRPr="002531D3">
        <w:rPr>
          <w:lang w:val="kk-KZ"/>
        </w:rPr>
        <w:t xml:space="preserve">5. </w:t>
      </w:r>
      <w:r w:rsidRPr="002531D3">
        <w:t xml:space="preserve">Готлиб А. </w:t>
      </w:r>
      <w:r w:rsidRPr="002531D3">
        <w:rPr>
          <w:spacing w:val="-2"/>
        </w:rPr>
        <w:t xml:space="preserve">Г. Качественное социологическое исследование: познавательные </w:t>
      </w:r>
      <w:r w:rsidRPr="002531D3">
        <w:rPr>
          <w:spacing w:val="-4"/>
        </w:rPr>
        <w:t>и экзистенциальные горизонты. Самара: Универс-групп, 2004.</w:t>
      </w:r>
      <w:bookmarkStart w:id="1" w:name="bookmark2"/>
    </w:p>
    <w:p w:rsidR="00672BED" w:rsidRPr="002531D3" w:rsidRDefault="00672BED" w:rsidP="00672BED">
      <w:pPr>
        <w:pStyle w:val="27"/>
        <w:spacing w:after="0" w:line="240" w:lineRule="auto"/>
        <w:ind w:left="0"/>
        <w:rPr>
          <w:spacing w:val="-4"/>
        </w:rPr>
      </w:pPr>
    </w:p>
    <w:p w:rsidR="00672BED" w:rsidRPr="002531D3" w:rsidRDefault="00672BED" w:rsidP="00672BED">
      <w:pPr>
        <w:pStyle w:val="27"/>
        <w:spacing w:after="0" w:line="240" w:lineRule="auto"/>
        <w:ind w:left="0"/>
        <w:jc w:val="center"/>
        <w:rPr>
          <w:b/>
          <w:lang w:val="kk-KZ"/>
        </w:rPr>
      </w:pPr>
      <w:r w:rsidRPr="002531D3">
        <w:rPr>
          <w:b/>
          <w:bCs/>
          <w:lang w:val="kk-KZ"/>
        </w:rPr>
        <w:t>Дәріс</w:t>
      </w:r>
      <w:r w:rsidRPr="002531D3">
        <w:rPr>
          <w:b/>
          <w:lang w:val="kk-KZ"/>
        </w:rPr>
        <w:t xml:space="preserve"> 3.</w:t>
      </w:r>
    </w:p>
    <w:p w:rsidR="00672BED" w:rsidRPr="002531D3" w:rsidRDefault="004B6B29" w:rsidP="00672BED">
      <w:pPr>
        <w:pStyle w:val="27"/>
        <w:spacing w:after="0" w:line="240" w:lineRule="auto"/>
        <w:ind w:left="0"/>
        <w:jc w:val="center"/>
        <w:rPr>
          <w:b/>
          <w:color w:val="000000"/>
          <w:lang w:val="kk-KZ"/>
        </w:rPr>
      </w:pPr>
      <w:r w:rsidRPr="002531D3">
        <w:rPr>
          <w:b/>
          <w:color w:val="000000"/>
          <w:lang w:val="kk-KZ"/>
        </w:rPr>
        <w:t xml:space="preserve">Тақырыбы : </w:t>
      </w:r>
      <w:r w:rsidR="00672BED" w:rsidRPr="002531D3">
        <w:rPr>
          <w:b/>
          <w:color w:val="000000"/>
          <w:lang w:val="kk-KZ"/>
        </w:rPr>
        <w:t>Сапалық әдістер арқылы өткізілген классикалық зерттеулер.</w:t>
      </w:r>
    </w:p>
    <w:p w:rsidR="00672BED" w:rsidRPr="002531D3" w:rsidRDefault="004B6B29" w:rsidP="00672BED">
      <w:pPr>
        <w:pStyle w:val="27"/>
        <w:spacing w:after="0" w:line="240" w:lineRule="auto"/>
        <w:ind w:left="0"/>
        <w:jc w:val="both"/>
        <w:rPr>
          <w:spacing w:val="-4"/>
        </w:rPr>
      </w:pPr>
      <w:r w:rsidRPr="002531D3">
        <w:rPr>
          <w:color w:val="000000"/>
          <w:lang w:val="kk-KZ"/>
        </w:rPr>
        <w:t xml:space="preserve">Дәрістің мазмұны: </w:t>
      </w:r>
      <w:r w:rsidR="00672BED" w:rsidRPr="002531D3">
        <w:rPr>
          <w:color w:val="000000"/>
          <w:lang w:val="kk-KZ"/>
        </w:rPr>
        <w:t xml:space="preserve">Сапалық әлеуметтанудың негізін салушылар. Нақты әлеуметтанулық және этнографиялық зерттеулердегі сапалық әдістердің пайда болуы мен дамуы. Сапалық әдістердің қалыптасу тарихы. Б. Малиновский жұмысына антропологиялық бағыт. Ч. Бут, С. Уэбб и Б. Уэбб –тің ағылшын әлеуметтанулық зерттеулері. Әлеуметтанудағы (авто)биографиялық әдістің ашфлуы. </w:t>
      </w:r>
      <w:bookmarkEnd w:id="1"/>
      <w:r w:rsidR="00672BED" w:rsidRPr="002531D3">
        <w:rPr>
          <w:color w:val="000000"/>
          <w:lang w:val="kk-KZ"/>
        </w:rPr>
        <w:t>Орыс этнографиялық бағдарламалары: В.Н. Тенищев. Гарфинкель зерттеуі «Гермафродит әңгімесі». М. Фуко «Мен, Пиерре Риваер, анасын, әпкесін және ағасын өлтірген…» (история француз қылмысерінің әңгімесі XIX ғ). Банктердегі қылмыстар (К. Клавита и Х. Понтелл). Н. Козлова зерттеуі «Люба Курановскаяның өмірі».</w:t>
      </w:r>
    </w:p>
    <w:p w:rsidR="00672BED" w:rsidRPr="002531D3" w:rsidRDefault="00672BED" w:rsidP="00672BED">
      <w:pPr>
        <w:jc w:val="center"/>
        <w:rPr>
          <w:b/>
          <w:lang w:val="kk-KZ"/>
        </w:rPr>
      </w:pPr>
    </w:p>
    <w:p w:rsidR="00672BED" w:rsidRPr="002531D3" w:rsidRDefault="00672BED" w:rsidP="00672BED">
      <w:pPr>
        <w:jc w:val="center"/>
        <w:rPr>
          <w:b/>
          <w:lang w:val="kk-KZ"/>
        </w:rPr>
      </w:pPr>
      <w:r w:rsidRPr="002531D3">
        <w:rPr>
          <w:b/>
          <w:lang w:val="kk-KZ"/>
        </w:rPr>
        <w:t>Өзіндік бақылау сұрақтары:</w:t>
      </w:r>
    </w:p>
    <w:p w:rsidR="00672BED" w:rsidRPr="002531D3" w:rsidRDefault="00672BED" w:rsidP="00672BED">
      <w:pPr>
        <w:jc w:val="both"/>
        <w:rPr>
          <w:b/>
          <w:lang w:val="kk-KZ"/>
        </w:rPr>
      </w:pPr>
      <w:r w:rsidRPr="002531D3">
        <w:rPr>
          <w:lang w:val="kk-KZ"/>
        </w:rPr>
        <w:t xml:space="preserve">1. </w:t>
      </w:r>
      <w:r w:rsidRPr="002531D3">
        <w:rPr>
          <w:color w:val="000000"/>
          <w:lang w:val="kk-KZ"/>
        </w:rPr>
        <w:t>Б. Малиновскийдің антропологиялық жұмыстарының мақсаттары мен мазмұнын қысқаша сипаттаңыз.</w:t>
      </w:r>
    </w:p>
    <w:p w:rsidR="00672BED" w:rsidRPr="002531D3" w:rsidRDefault="00672BED" w:rsidP="00672BED">
      <w:pPr>
        <w:pStyle w:val="a5"/>
        <w:tabs>
          <w:tab w:val="left" w:pos="4945"/>
        </w:tabs>
        <w:spacing w:after="0"/>
        <w:jc w:val="both"/>
        <w:rPr>
          <w:lang w:val="kk-KZ"/>
        </w:rPr>
      </w:pPr>
      <w:r w:rsidRPr="002531D3">
        <w:rPr>
          <w:color w:val="000000"/>
          <w:lang w:val="kk-KZ"/>
        </w:rPr>
        <w:t>2. В.Н. Тенищевтің орыс этнографиялық бағдарламаларының ресейлік әлеуметтануға қосқан үлесі.</w:t>
      </w:r>
    </w:p>
    <w:p w:rsidR="00672BED" w:rsidRPr="002531D3" w:rsidRDefault="00672BED" w:rsidP="00672BED">
      <w:pPr>
        <w:pStyle w:val="a5"/>
        <w:spacing w:after="0"/>
        <w:jc w:val="center"/>
        <w:rPr>
          <w:b/>
          <w:bCs/>
          <w:lang w:val="kk-KZ"/>
        </w:rPr>
      </w:pPr>
    </w:p>
    <w:p w:rsidR="00672BED" w:rsidRPr="002531D3" w:rsidRDefault="00672BED" w:rsidP="00672BED">
      <w:pPr>
        <w:jc w:val="center"/>
        <w:rPr>
          <w:b/>
        </w:rPr>
      </w:pPr>
      <w:r w:rsidRPr="002531D3">
        <w:rPr>
          <w:b/>
        </w:rPr>
        <w:t>Пайдаланғанәдебиеттер</w:t>
      </w:r>
    </w:p>
    <w:p w:rsidR="00672BED" w:rsidRPr="002531D3" w:rsidRDefault="00672BED" w:rsidP="00672BED">
      <w:pPr>
        <w:keepNext/>
        <w:tabs>
          <w:tab w:val="center" w:pos="9639"/>
        </w:tabs>
        <w:autoSpaceDE w:val="0"/>
        <w:autoSpaceDN w:val="0"/>
        <w:jc w:val="both"/>
        <w:outlineLvl w:val="1"/>
        <w:rPr>
          <w:b/>
        </w:rPr>
      </w:pPr>
      <w:r w:rsidRPr="002531D3">
        <w:rPr>
          <w:color w:val="000000"/>
        </w:rPr>
        <w:t xml:space="preserve">1. </w:t>
      </w:r>
      <w:r w:rsidRPr="002531D3">
        <w:rPr>
          <w:bCs/>
        </w:rPr>
        <w:t xml:space="preserve">Гофман Э. </w:t>
      </w:r>
      <w:r w:rsidRPr="002531D3">
        <w:t>Ритуал взаимодействия. Очерки поведения лицом к лицу [Текст] / Э. Гофман ; под ред. Н. Н. Богомоловой, Д. А. Леонтьева ; пер. с англ. С. С. Степанова, Л. В. Трубицыной. - М. : Смысл, 2009. - 318, [2] с.</w:t>
      </w:r>
    </w:p>
    <w:p w:rsidR="00672BED" w:rsidRPr="002531D3" w:rsidRDefault="00672BED" w:rsidP="00672BED">
      <w:pPr>
        <w:keepNext/>
        <w:tabs>
          <w:tab w:val="center" w:pos="9639"/>
        </w:tabs>
        <w:autoSpaceDE w:val="0"/>
        <w:autoSpaceDN w:val="0"/>
        <w:jc w:val="both"/>
        <w:outlineLvl w:val="1"/>
        <w:rPr>
          <w:b/>
        </w:rPr>
      </w:pPr>
      <w:r w:rsidRPr="002531D3">
        <w:t xml:space="preserve">2. </w:t>
      </w:r>
      <w:hyperlink r:id="rId12" w:history="1">
        <w:r w:rsidRPr="002531D3">
          <w:rPr>
            <w:bCs/>
          </w:rPr>
          <w:t>Кравченко А. И</w:t>
        </w:r>
      </w:hyperlink>
      <w:r w:rsidRPr="002531D3">
        <w:t xml:space="preserve">. </w:t>
      </w:r>
      <w:r w:rsidRPr="002531D3">
        <w:rPr>
          <w:bCs/>
        </w:rPr>
        <w:t>Социология</w:t>
      </w:r>
      <w:r w:rsidRPr="002531D3">
        <w:t xml:space="preserve"> [Текст] : учеб. для вузов / А. И. Кравченко. - 11-е изд. - М. : Акад. Проект, 2008. - 507, [5] с. - (Gaudeamus). - Библиогр.: с. 492-502.</w:t>
      </w:r>
    </w:p>
    <w:p w:rsidR="00672BED" w:rsidRPr="002531D3" w:rsidRDefault="00672BED" w:rsidP="00672BED">
      <w:pPr>
        <w:keepNext/>
        <w:tabs>
          <w:tab w:val="center" w:pos="9639"/>
        </w:tabs>
        <w:autoSpaceDE w:val="0"/>
        <w:autoSpaceDN w:val="0"/>
        <w:jc w:val="both"/>
        <w:outlineLvl w:val="1"/>
      </w:pPr>
      <w:r w:rsidRPr="002531D3">
        <w:t>3.</w:t>
      </w:r>
      <w:hyperlink r:id="rId13" w:history="1">
        <w:r w:rsidRPr="002531D3">
          <w:rPr>
            <w:bCs/>
          </w:rPr>
          <w:t>Ядов В. А.</w:t>
        </w:r>
      </w:hyperlink>
      <w:r w:rsidRPr="002531D3">
        <w:t xml:space="preserve"> Стратегия социологического исследования. Описание, объяснение, понимание социальной реальности [Текст] : учеб. пособие / В. А. Ядов. - 3-е изд., испр. - М. : Омега-Л, 2007. - 567, [9] с. - (Университетский учебник). - Библиогр.: с. 545-567</w:t>
      </w:r>
    </w:p>
    <w:p w:rsidR="00672BED" w:rsidRPr="002531D3" w:rsidRDefault="00672BED" w:rsidP="00672BED">
      <w:pPr>
        <w:widowControl w:val="0"/>
        <w:overflowPunct w:val="0"/>
        <w:autoSpaceDE w:val="0"/>
        <w:autoSpaceDN w:val="0"/>
        <w:adjustRightInd w:val="0"/>
        <w:jc w:val="both"/>
        <w:textAlignment w:val="baseline"/>
      </w:pPr>
      <w:r w:rsidRPr="002531D3">
        <w:rPr>
          <w:lang w:val="kk-KZ"/>
        </w:rPr>
        <w:t xml:space="preserve">4. </w:t>
      </w:r>
      <w:r w:rsidRPr="002531D3">
        <w:t>Белановский С.А. Индивидуальное глубокое интервью. – М.: Никколо-Медиа, 2002.</w:t>
      </w:r>
    </w:p>
    <w:p w:rsidR="00672BED" w:rsidRPr="002531D3" w:rsidRDefault="00672BED" w:rsidP="00672BED">
      <w:pPr>
        <w:pStyle w:val="a5"/>
        <w:spacing w:after="0"/>
        <w:jc w:val="both"/>
        <w:rPr>
          <w:spacing w:val="-4"/>
        </w:rPr>
      </w:pPr>
      <w:r w:rsidRPr="002531D3">
        <w:rPr>
          <w:lang w:val="kk-KZ"/>
        </w:rPr>
        <w:t xml:space="preserve">5. </w:t>
      </w:r>
      <w:r w:rsidRPr="002531D3">
        <w:t xml:space="preserve">Готлиб А. </w:t>
      </w:r>
      <w:r w:rsidRPr="002531D3">
        <w:rPr>
          <w:spacing w:val="-2"/>
        </w:rPr>
        <w:t xml:space="preserve">Г. Качественное социологическое исследование: познавательные </w:t>
      </w:r>
      <w:r w:rsidRPr="002531D3">
        <w:rPr>
          <w:spacing w:val="-4"/>
        </w:rPr>
        <w:t>и экзистенциальные горизонты. Самара: Универс-групп, 2004.</w:t>
      </w:r>
    </w:p>
    <w:p w:rsidR="00672BED" w:rsidRPr="002531D3" w:rsidRDefault="00672BED" w:rsidP="00672BED">
      <w:pPr>
        <w:pStyle w:val="a5"/>
        <w:spacing w:after="0"/>
        <w:jc w:val="center"/>
        <w:rPr>
          <w:b/>
          <w:bCs/>
          <w:lang w:val="kk-KZ"/>
        </w:rPr>
      </w:pPr>
    </w:p>
    <w:p w:rsidR="00672BED" w:rsidRPr="002531D3" w:rsidRDefault="00672BED" w:rsidP="00672BED">
      <w:pPr>
        <w:pStyle w:val="a5"/>
        <w:spacing w:after="0"/>
        <w:jc w:val="center"/>
        <w:rPr>
          <w:lang w:val="kk-KZ"/>
        </w:rPr>
      </w:pPr>
      <w:r w:rsidRPr="002531D3">
        <w:rPr>
          <w:b/>
          <w:bCs/>
          <w:lang w:val="kk-KZ"/>
        </w:rPr>
        <w:t>Дәріс4.</w:t>
      </w:r>
    </w:p>
    <w:p w:rsidR="00672BED" w:rsidRPr="002531D3" w:rsidRDefault="004B6B29" w:rsidP="00672BED">
      <w:pPr>
        <w:pStyle w:val="a5"/>
        <w:spacing w:after="0"/>
        <w:jc w:val="center"/>
        <w:rPr>
          <w:b/>
          <w:lang w:val="kk-KZ"/>
        </w:rPr>
      </w:pPr>
      <w:r w:rsidRPr="002531D3">
        <w:rPr>
          <w:rFonts w:eastAsia="HiddenHorzOCR"/>
          <w:b/>
          <w:lang w:val="kk-KZ"/>
        </w:rPr>
        <w:t xml:space="preserve">Тақырыбы : </w:t>
      </w:r>
      <w:r w:rsidR="00672BED" w:rsidRPr="002531D3">
        <w:rPr>
          <w:rFonts w:eastAsia="HiddenHorzOCR"/>
          <w:b/>
          <w:lang w:val="kk-KZ"/>
        </w:rPr>
        <w:t>Сапалық парадигманың теоретико-әдіснамалық негіздемесі</w:t>
      </w:r>
      <w:r w:rsidR="00672BED" w:rsidRPr="002531D3">
        <w:rPr>
          <w:b/>
          <w:lang w:val="kk-KZ"/>
        </w:rPr>
        <w:t>.</w:t>
      </w:r>
    </w:p>
    <w:p w:rsidR="00672BED" w:rsidRPr="002531D3" w:rsidRDefault="004B6B29" w:rsidP="00672BED">
      <w:pPr>
        <w:ind w:firstLine="708"/>
        <w:jc w:val="both"/>
        <w:rPr>
          <w:color w:val="000000"/>
          <w:lang w:val="kk-KZ"/>
        </w:rPr>
      </w:pPr>
      <w:r w:rsidRPr="002531D3">
        <w:rPr>
          <w:lang w:val="kk-KZ"/>
        </w:rPr>
        <w:t xml:space="preserve">Дәрістің мазмұны: </w:t>
      </w:r>
      <w:r w:rsidR="00672BED" w:rsidRPr="002531D3">
        <w:rPr>
          <w:lang w:val="kk-KZ"/>
        </w:rPr>
        <w:t xml:space="preserve">Сапалық әдіснаманың теоретикалық базисін қалыптастыру. Сапалық әдіснаманың базалық принциптері: позитивизм, феноменология және интерпретативті әлеуметтану, символикалық интеракционизм бағыттары бойынша, </w:t>
      </w:r>
      <w:r w:rsidR="00672BED" w:rsidRPr="002531D3">
        <w:rPr>
          <w:color w:val="000000"/>
          <w:lang w:val="kk-KZ"/>
        </w:rPr>
        <w:t xml:space="preserve">М. Вебердің «Түсіндірмелі әлеуметтануы». Г.Зиммельдің түсінігіндегі әлеуметтік ара-қатынас жолдары. </w:t>
      </w:r>
      <w:r w:rsidR="00672BED" w:rsidRPr="002531D3">
        <w:rPr>
          <w:lang w:val="kk-KZ"/>
        </w:rPr>
        <w:t>П. Бергер и Т. Лукманның</w:t>
      </w:r>
      <w:r w:rsidR="00672BED" w:rsidRPr="002531D3">
        <w:rPr>
          <w:color w:val="000000"/>
          <w:lang w:val="kk-KZ"/>
        </w:rPr>
        <w:t xml:space="preserve"> шындықты әлеуметтік құрастыруы. </w:t>
      </w:r>
      <w:r w:rsidR="00672BED" w:rsidRPr="002531D3">
        <w:rPr>
          <w:lang w:val="kk-KZ"/>
        </w:rPr>
        <w:t>Ч. Кули, В. Томаса, Дж. Мидтің символикалық интеракционизмі. А. Щютцтің күнделіктік әлеуметтануы.  Г. Гарфинкельдің этнометодолгиясы. А. Страусстың негізделген теориясы. Сапалық бағыттын мпецификасы: теоретико-әдіснамалық деңгей, фокус анализ, мақсат пен міндетті қою, талдау бірлігі, сенімділік, талдау логикасы, зерттеу объектісіне бағыт стилі. Этноәдістер: бақылау, түсінікпен тыңдау, феноменографиялық бақылау. Этнометодологияның келешек дамуы, конгнитивті әлеуметтану шеңберінде А. Сикурел макро және микро әлеуметанудың жақындауы.</w:t>
      </w:r>
    </w:p>
    <w:p w:rsidR="00672BED" w:rsidRPr="002531D3" w:rsidRDefault="00672BED" w:rsidP="00672BED">
      <w:pPr>
        <w:jc w:val="center"/>
        <w:rPr>
          <w:b/>
          <w:lang w:val="kk-KZ"/>
        </w:rPr>
      </w:pPr>
    </w:p>
    <w:p w:rsidR="00672BED" w:rsidRPr="002531D3" w:rsidRDefault="00672BED" w:rsidP="00672BED">
      <w:pPr>
        <w:jc w:val="center"/>
        <w:rPr>
          <w:b/>
          <w:lang w:val="kk-KZ"/>
        </w:rPr>
      </w:pPr>
    </w:p>
    <w:p w:rsidR="00672BED" w:rsidRPr="002531D3" w:rsidRDefault="00672BED" w:rsidP="00672BED">
      <w:pPr>
        <w:jc w:val="center"/>
        <w:rPr>
          <w:b/>
          <w:lang w:val="kk-KZ"/>
        </w:rPr>
      </w:pPr>
      <w:r w:rsidRPr="002531D3">
        <w:rPr>
          <w:b/>
          <w:lang w:val="kk-KZ"/>
        </w:rPr>
        <w:t>Өзіндік бақылау сұрақтары:</w:t>
      </w:r>
    </w:p>
    <w:p w:rsidR="00672BED" w:rsidRPr="002531D3" w:rsidRDefault="00672BED" w:rsidP="00672BED">
      <w:pPr>
        <w:jc w:val="both"/>
        <w:rPr>
          <w:color w:val="000000"/>
          <w:lang w:val="kk-KZ"/>
        </w:rPr>
      </w:pPr>
      <w:r w:rsidRPr="002531D3">
        <w:rPr>
          <w:lang w:val="kk-KZ"/>
        </w:rPr>
        <w:t xml:space="preserve">1. </w:t>
      </w:r>
      <w:r w:rsidRPr="002531D3">
        <w:rPr>
          <w:color w:val="000000"/>
          <w:lang w:val="kk-KZ"/>
        </w:rPr>
        <w:t xml:space="preserve">М. Вебердің «Түсіндірмелі әлеуметтануының» негізгі идеясын ашыңыз.  </w:t>
      </w:r>
    </w:p>
    <w:p w:rsidR="00672BED" w:rsidRPr="002531D3" w:rsidRDefault="00672BED" w:rsidP="00672BED">
      <w:pPr>
        <w:jc w:val="both"/>
        <w:rPr>
          <w:lang w:val="kk-KZ"/>
        </w:rPr>
      </w:pPr>
      <w:r w:rsidRPr="002531D3">
        <w:rPr>
          <w:color w:val="000000"/>
          <w:lang w:val="kk-KZ"/>
        </w:rPr>
        <w:t xml:space="preserve">2. Г.Зиммельдің түсінігіндегі әлеуметтік ара-қатынас жолдарын сипаттаңыз. </w:t>
      </w:r>
    </w:p>
    <w:p w:rsidR="00672BED" w:rsidRPr="002531D3" w:rsidRDefault="00672BED" w:rsidP="00672BED">
      <w:pPr>
        <w:jc w:val="both"/>
        <w:rPr>
          <w:lang w:val="kk-KZ"/>
        </w:rPr>
      </w:pPr>
      <w:r w:rsidRPr="002531D3">
        <w:rPr>
          <w:lang w:val="kk-KZ"/>
        </w:rPr>
        <w:t>3. Символикалық интеракционизм негізгі идеяларын көрсетіңіз (Джорж Герберт Мид, Ю.Хабермас, Г. Блумер), Э. Гоффманның әлеуметтік әлем  драматургиясын, феноменологиялық әлеуметтану, А. Шютцтің «өмірлік әлем» теориясы, білім әлеуметтануы және П. Бергера и Т. Лукманның әлеуметтік әлем типизациясы, сапалық зерттеулерде пайдаланылатын Г. Гарфинкель этноәдіснамасы.</w:t>
      </w:r>
    </w:p>
    <w:p w:rsidR="00672BED" w:rsidRPr="002531D3" w:rsidRDefault="00672BED" w:rsidP="00672BED">
      <w:pPr>
        <w:pStyle w:val="a5"/>
        <w:spacing w:after="0"/>
        <w:jc w:val="center"/>
        <w:rPr>
          <w:b/>
          <w:bCs/>
          <w:lang w:val="kk-KZ"/>
        </w:rPr>
      </w:pPr>
    </w:p>
    <w:p w:rsidR="00672BED" w:rsidRPr="002531D3" w:rsidRDefault="00672BED" w:rsidP="00672BED">
      <w:pPr>
        <w:jc w:val="center"/>
        <w:rPr>
          <w:b/>
        </w:rPr>
      </w:pPr>
      <w:r w:rsidRPr="002531D3">
        <w:rPr>
          <w:b/>
        </w:rPr>
        <w:t>Пайдаланғанәдебиеттер</w:t>
      </w:r>
    </w:p>
    <w:p w:rsidR="00672BED" w:rsidRPr="002531D3" w:rsidRDefault="00672BED" w:rsidP="00672BED">
      <w:pPr>
        <w:keepNext/>
        <w:tabs>
          <w:tab w:val="center" w:pos="9639"/>
        </w:tabs>
        <w:autoSpaceDE w:val="0"/>
        <w:autoSpaceDN w:val="0"/>
        <w:jc w:val="both"/>
        <w:outlineLvl w:val="1"/>
        <w:rPr>
          <w:b/>
        </w:rPr>
      </w:pPr>
      <w:r w:rsidRPr="002531D3">
        <w:rPr>
          <w:color w:val="000000"/>
        </w:rPr>
        <w:t xml:space="preserve">1. </w:t>
      </w:r>
      <w:r w:rsidRPr="002531D3">
        <w:rPr>
          <w:bCs/>
        </w:rPr>
        <w:t xml:space="preserve">Гофман Э. </w:t>
      </w:r>
      <w:r w:rsidRPr="002531D3">
        <w:t>Ритуал взаимодействия. Очерки поведения лицом к лицу [Текст] / Э. Гофман ; под ред. Н. Н. Богомоловой, Д. А. Леонтьева ; пер. с англ. С. С. Степанова, Л. В. Трубицыной. - М. : Смысл, 2009. - 318, [2] с.</w:t>
      </w:r>
    </w:p>
    <w:p w:rsidR="00672BED" w:rsidRPr="002531D3" w:rsidRDefault="00672BED" w:rsidP="00672BED">
      <w:pPr>
        <w:keepNext/>
        <w:tabs>
          <w:tab w:val="center" w:pos="9639"/>
        </w:tabs>
        <w:autoSpaceDE w:val="0"/>
        <w:autoSpaceDN w:val="0"/>
        <w:jc w:val="both"/>
        <w:outlineLvl w:val="1"/>
        <w:rPr>
          <w:b/>
        </w:rPr>
      </w:pPr>
      <w:r w:rsidRPr="002531D3">
        <w:t xml:space="preserve">2. </w:t>
      </w:r>
      <w:hyperlink r:id="rId14" w:history="1">
        <w:r w:rsidRPr="002531D3">
          <w:rPr>
            <w:bCs/>
          </w:rPr>
          <w:t>Кравченко А. И</w:t>
        </w:r>
      </w:hyperlink>
      <w:r w:rsidRPr="002531D3">
        <w:t xml:space="preserve">. </w:t>
      </w:r>
      <w:r w:rsidRPr="002531D3">
        <w:rPr>
          <w:bCs/>
        </w:rPr>
        <w:t>Социология</w:t>
      </w:r>
      <w:r w:rsidRPr="002531D3">
        <w:t xml:space="preserve"> [Текст] : учеб. для вузов / А. И. Кравченко. - 11-е изд. - М. : Акад. Проект, 2008. - 507, [5] с. - (Gaudeamus). - Библиогр.: с. 492-502.</w:t>
      </w:r>
    </w:p>
    <w:p w:rsidR="00672BED" w:rsidRPr="002531D3" w:rsidRDefault="00672BED" w:rsidP="00672BED">
      <w:pPr>
        <w:keepNext/>
        <w:tabs>
          <w:tab w:val="center" w:pos="9639"/>
        </w:tabs>
        <w:autoSpaceDE w:val="0"/>
        <w:autoSpaceDN w:val="0"/>
        <w:jc w:val="both"/>
        <w:outlineLvl w:val="1"/>
      </w:pPr>
      <w:r w:rsidRPr="002531D3">
        <w:t>3.</w:t>
      </w:r>
      <w:hyperlink r:id="rId15" w:history="1">
        <w:r w:rsidRPr="002531D3">
          <w:rPr>
            <w:bCs/>
          </w:rPr>
          <w:t>Ядов В. А.</w:t>
        </w:r>
      </w:hyperlink>
      <w:r w:rsidRPr="002531D3">
        <w:t xml:space="preserve"> Стратегия социологического исследования. Описание, объяснение, понимание социальной реальности [Текст] : учеб. пособие / В. А. Ядов. - 3-е изд., испр. - М. : Омега-Л, 2007. - 567, [9] с. - (Университетский учебник). - Библиогр.: с. 545-567</w:t>
      </w:r>
    </w:p>
    <w:p w:rsidR="00672BED" w:rsidRPr="002531D3" w:rsidRDefault="00672BED" w:rsidP="00672BED">
      <w:pPr>
        <w:widowControl w:val="0"/>
        <w:overflowPunct w:val="0"/>
        <w:autoSpaceDE w:val="0"/>
        <w:autoSpaceDN w:val="0"/>
        <w:adjustRightInd w:val="0"/>
        <w:jc w:val="both"/>
        <w:textAlignment w:val="baseline"/>
      </w:pPr>
      <w:r w:rsidRPr="002531D3">
        <w:rPr>
          <w:lang w:val="kk-KZ"/>
        </w:rPr>
        <w:t xml:space="preserve">4. </w:t>
      </w:r>
      <w:r w:rsidRPr="002531D3">
        <w:t>Белановский С.А. Индивидуальное глубокое интервью. – М.: Никколо-Медиа, 2002.</w:t>
      </w:r>
    </w:p>
    <w:p w:rsidR="00672BED" w:rsidRPr="002531D3" w:rsidRDefault="00672BED" w:rsidP="00672BED">
      <w:pPr>
        <w:pStyle w:val="a5"/>
        <w:spacing w:after="0"/>
        <w:jc w:val="both"/>
        <w:rPr>
          <w:b/>
          <w:bCs/>
          <w:lang w:val="kk-KZ"/>
        </w:rPr>
      </w:pPr>
      <w:r w:rsidRPr="002531D3">
        <w:rPr>
          <w:lang w:val="kk-KZ"/>
        </w:rPr>
        <w:t xml:space="preserve">5. </w:t>
      </w:r>
      <w:r w:rsidRPr="002531D3">
        <w:t xml:space="preserve">Готлиб А. </w:t>
      </w:r>
      <w:r w:rsidRPr="002531D3">
        <w:rPr>
          <w:spacing w:val="-2"/>
        </w:rPr>
        <w:t xml:space="preserve">Г. Качественное социологическое исследование: познавательные </w:t>
      </w:r>
      <w:r w:rsidRPr="002531D3">
        <w:rPr>
          <w:spacing w:val="-4"/>
        </w:rPr>
        <w:t>и экзистенциальные горизонты. Самара: Универс-групп, 2004.</w:t>
      </w:r>
    </w:p>
    <w:p w:rsidR="00672BED" w:rsidRPr="002531D3" w:rsidRDefault="00672BED" w:rsidP="00672BED">
      <w:pPr>
        <w:pStyle w:val="a5"/>
        <w:spacing w:after="0"/>
        <w:jc w:val="center"/>
        <w:rPr>
          <w:b/>
          <w:bCs/>
          <w:lang w:val="kk-KZ"/>
        </w:rPr>
      </w:pPr>
    </w:p>
    <w:p w:rsidR="00672BED" w:rsidRPr="002531D3" w:rsidRDefault="00672BED" w:rsidP="00672BED">
      <w:pPr>
        <w:pStyle w:val="a5"/>
        <w:spacing w:after="0"/>
        <w:jc w:val="center"/>
        <w:rPr>
          <w:lang w:val="kk-KZ"/>
        </w:rPr>
      </w:pPr>
      <w:r w:rsidRPr="002531D3">
        <w:rPr>
          <w:b/>
          <w:bCs/>
          <w:lang w:val="kk-KZ"/>
        </w:rPr>
        <w:t>Дәріс5.</w:t>
      </w:r>
    </w:p>
    <w:p w:rsidR="00672BED" w:rsidRPr="002531D3" w:rsidRDefault="004B6B29" w:rsidP="00672BED">
      <w:pPr>
        <w:pStyle w:val="a5"/>
        <w:spacing w:after="0"/>
        <w:jc w:val="center"/>
        <w:rPr>
          <w:b/>
          <w:color w:val="000000"/>
          <w:lang w:val="kk-KZ"/>
        </w:rPr>
      </w:pPr>
      <w:r w:rsidRPr="002531D3">
        <w:rPr>
          <w:b/>
          <w:bCs/>
          <w:lang w:val="kk-KZ"/>
        </w:rPr>
        <w:t xml:space="preserve">Тақырыбы : </w:t>
      </w:r>
      <w:r w:rsidR="00672BED" w:rsidRPr="002531D3">
        <w:rPr>
          <w:b/>
          <w:bCs/>
          <w:lang w:val="kk-KZ"/>
        </w:rPr>
        <w:t>Сапалық дадалық зерттеулердің ерекшеліктері</w:t>
      </w:r>
      <w:r w:rsidR="00672BED" w:rsidRPr="002531D3">
        <w:rPr>
          <w:b/>
          <w:lang w:val="kk-KZ"/>
        </w:rPr>
        <w:t>.</w:t>
      </w:r>
    </w:p>
    <w:p w:rsidR="00672BED" w:rsidRPr="002531D3" w:rsidRDefault="004B6B29" w:rsidP="00672BED">
      <w:pPr>
        <w:pStyle w:val="a5"/>
        <w:spacing w:after="0"/>
        <w:ind w:firstLine="567"/>
        <w:jc w:val="both"/>
        <w:rPr>
          <w:rStyle w:val="12"/>
          <w:sz w:val="24"/>
          <w:szCs w:val="24"/>
          <w:lang w:val="kk-KZ"/>
        </w:rPr>
      </w:pPr>
      <w:r w:rsidRPr="002531D3">
        <w:rPr>
          <w:lang w:val="kk-KZ"/>
        </w:rPr>
        <w:t xml:space="preserve">Дәрістің мазмұны: </w:t>
      </w:r>
      <w:r w:rsidR="00672BED" w:rsidRPr="002531D3">
        <w:rPr>
          <w:lang w:val="kk-KZ"/>
        </w:rPr>
        <w:t>«Сапалық зерттеулердің» [qualitativeresearch] енгізгі принциптері: зерттеулік бағыттын кешенділігі мен икемділігі, мультиәдістемелілік. «Сапалық зерттеулердің» танымдық мүмкіншіліктері және қолдану аясы. Әлеуметтанудағы "сапалық" әдістерге сын. «Сапалық зерттеулердің» негізгі түрлері: жағдайды талдау (casestudy), «өмірлік әңгіме» (биографиялық әдіс), «этнографиялық әдіс»</w:t>
      </w:r>
      <w:r w:rsidR="00672BED" w:rsidRPr="002531D3">
        <w:rPr>
          <w:rStyle w:val="12"/>
          <w:color w:val="000000"/>
          <w:sz w:val="24"/>
          <w:szCs w:val="24"/>
          <w:lang w:val="kk-KZ"/>
        </w:rPr>
        <w:t>.</w:t>
      </w:r>
    </w:p>
    <w:p w:rsidR="00672BED" w:rsidRPr="002531D3" w:rsidRDefault="00672BED" w:rsidP="00672BED">
      <w:pPr>
        <w:jc w:val="center"/>
        <w:rPr>
          <w:b/>
          <w:lang w:val="kk-KZ"/>
        </w:rPr>
      </w:pPr>
    </w:p>
    <w:p w:rsidR="00672BED" w:rsidRPr="002531D3" w:rsidRDefault="00672BED" w:rsidP="00672BED">
      <w:pPr>
        <w:jc w:val="center"/>
        <w:rPr>
          <w:b/>
          <w:lang w:val="kk-KZ"/>
        </w:rPr>
      </w:pPr>
      <w:r w:rsidRPr="002531D3">
        <w:rPr>
          <w:b/>
          <w:lang w:val="kk-KZ"/>
        </w:rPr>
        <w:t>Өзіндік бақылау сұрақтары:</w:t>
      </w:r>
    </w:p>
    <w:p w:rsidR="00672BED" w:rsidRPr="002531D3" w:rsidRDefault="00672BED" w:rsidP="00672BED">
      <w:pPr>
        <w:jc w:val="both"/>
        <w:rPr>
          <w:color w:val="000000"/>
          <w:lang w:val="kk-KZ"/>
        </w:rPr>
      </w:pPr>
      <w:r w:rsidRPr="002531D3">
        <w:rPr>
          <w:lang w:val="kk-KZ"/>
        </w:rPr>
        <w:t>1. Сапалық зерттеудің принциптерін атаңыз</w:t>
      </w:r>
      <w:r w:rsidRPr="002531D3">
        <w:rPr>
          <w:color w:val="000000"/>
          <w:lang w:val="kk-KZ"/>
        </w:rPr>
        <w:t>.</w:t>
      </w:r>
    </w:p>
    <w:p w:rsidR="00672BED" w:rsidRPr="002531D3" w:rsidRDefault="00672BED" w:rsidP="00672BED">
      <w:pPr>
        <w:jc w:val="both"/>
        <w:rPr>
          <w:lang w:val="kk-KZ"/>
        </w:rPr>
      </w:pPr>
      <w:r w:rsidRPr="002531D3">
        <w:rPr>
          <w:color w:val="000000"/>
          <w:lang w:val="kk-KZ"/>
        </w:rPr>
        <w:t xml:space="preserve">2. Сапалық әдістердің қолдану мүмкіндіктерін танымдық сипаттыңыз. </w:t>
      </w:r>
    </w:p>
    <w:p w:rsidR="00672BED" w:rsidRPr="002531D3" w:rsidRDefault="00672BED" w:rsidP="00672BED">
      <w:pPr>
        <w:pStyle w:val="a5"/>
        <w:spacing w:after="0"/>
        <w:jc w:val="both"/>
        <w:rPr>
          <w:b/>
          <w:bCs/>
          <w:lang w:val="kk-KZ"/>
        </w:rPr>
      </w:pPr>
    </w:p>
    <w:p w:rsidR="00672BED" w:rsidRPr="002531D3" w:rsidRDefault="00672BED" w:rsidP="00672BED">
      <w:pPr>
        <w:jc w:val="center"/>
        <w:rPr>
          <w:b/>
        </w:rPr>
      </w:pPr>
      <w:r w:rsidRPr="002531D3">
        <w:rPr>
          <w:b/>
        </w:rPr>
        <w:t>Пайдаланғанәдебиеттер</w:t>
      </w:r>
    </w:p>
    <w:p w:rsidR="00672BED" w:rsidRPr="002531D3" w:rsidRDefault="00672BED" w:rsidP="00672BED">
      <w:pPr>
        <w:jc w:val="both"/>
        <w:rPr>
          <w:b/>
        </w:rPr>
      </w:pPr>
      <w:r w:rsidRPr="002531D3">
        <w:rPr>
          <w:color w:val="000000"/>
        </w:rPr>
        <w:t xml:space="preserve">1. </w:t>
      </w:r>
      <w:r w:rsidRPr="002531D3">
        <w:rPr>
          <w:bCs/>
        </w:rPr>
        <w:t xml:space="preserve">Гофман Э. </w:t>
      </w:r>
      <w:r w:rsidRPr="002531D3">
        <w:t>Ритуал взаимодействия. Очерки поведения лицом к лицу [Текст] / Э. Гофман ; под ред. Н. Н. Богомоловой, Д. А. Леонтьева ; пер. с англ. С. С. Степанова, Л. В. Трубицыной. - М. : Смысл, 2009. - 318, [2] с.</w:t>
      </w:r>
    </w:p>
    <w:p w:rsidR="00672BED" w:rsidRPr="002531D3" w:rsidRDefault="00672BED" w:rsidP="00672BED">
      <w:pPr>
        <w:jc w:val="both"/>
        <w:rPr>
          <w:b/>
        </w:rPr>
      </w:pPr>
      <w:r w:rsidRPr="002531D3">
        <w:t xml:space="preserve">2. </w:t>
      </w:r>
      <w:hyperlink r:id="rId16" w:history="1">
        <w:r w:rsidRPr="002531D3">
          <w:rPr>
            <w:bCs/>
          </w:rPr>
          <w:t>Кравченко А. И</w:t>
        </w:r>
      </w:hyperlink>
      <w:r w:rsidRPr="002531D3">
        <w:t xml:space="preserve">. </w:t>
      </w:r>
      <w:r w:rsidRPr="002531D3">
        <w:rPr>
          <w:bCs/>
        </w:rPr>
        <w:t>Социология</w:t>
      </w:r>
      <w:r w:rsidRPr="002531D3">
        <w:t xml:space="preserve"> [Текст] : учеб. для вузов / А. И. Кравченко. - 11-е изд. - М. : Акад. Проект, 2008. - 507, [5] с. - (Gaudeamus). - Библиогр.: с. 492-502.</w:t>
      </w:r>
    </w:p>
    <w:p w:rsidR="00672BED" w:rsidRPr="002531D3" w:rsidRDefault="00672BED" w:rsidP="00672BED">
      <w:pPr>
        <w:keepNext/>
        <w:tabs>
          <w:tab w:val="center" w:pos="9639"/>
        </w:tabs>
        <w:autoSpaceDE w:val="0"/>
        <w:autoSpaceDN w:val="0"/>
        <w:jc w:val="both"/>
        <w:outlineLvl w:val="1"/>
      </w:pPr>
      <w:r w:rsidRPr="002531D3">
        <w:t>3.</w:t>
      </w:r>
      <w:hyperlink r:id="rId17" w:history="1">
        <w:r w:rsidRPr="002531D3">
          <w:rPr>
            <w:bCs/>
          </w:rPr>
          <w:t>Ядов В. А.</w:t>
        </w:r>
      </w:hyperlink>
      <w:r w:rsidRPr="002531D3">
        <w:t xml:space="preserve"> Стратегия социологического исследования. Описание, объяснение, понимание социальной реальности [Текст] : учеб. пособие / В. А. Ядов. - 3-е изд., испр. - М. : Омега-Л, 2007. - 567, [9] с. - (Университетский учебник). - Библиогр.: с. 545-567</w:t>
      </w:r>
    </w:p>
    <w:p w:rsidR="00672BED" w:rsidRPr="002531D3" w:rsidRDefault="00672BED" w:rsidP="00672BED">
      <w:pPr>
        <w:widowControl w:val="0"/>
        <w:overflowPunct w:val="0"/>
        <w:autoSpaceDE w:val="0"/>
        <w:autoSpaceDN w:val="0"/>
        <w:adjustRightInd w:val="0"/>
        <w:jc w:val="both"/>
        <w:textAlignment w:val="baseline"/>
      </w:pPr>
      <w:r w:rsidRPr="002531D3">
        <w:rPr>
          <w:lang w:val="kk-KZ"/>
        </w:rPr>
        <w:t xml:space="preserve">4. </w:t>
      </w:r>
      <w:r w:rsidRPr="002531D3">
        <w:t>Белановский С.А. Индивидуальное глубокое интервью. – М.: Никколо-Медиа, 2002.</w:t>
      </w:r>
    </w:p>
    <w:p w:rsidR="00672BED" w:rsidRPr="002531D3" w:rsidRDefault="00672BED" w:rsidP="00672BED">
      <w:pPr>
        <w:pStyle w:val="a5"/>
        <w:spacing w:after="0"/>
        <w:jc w:val="both"/>
        <w:rPr>
          <w:spacing w:val="-4"/>
        </w:rPr>
      </w:pPr>
      <w:r w:rsidRPr="002531D3">
        <w:rPr>
          <w:lang w:val="kk-KZ"/>
        </w:rPr>
        <w:t xml:space="preserve">5. </w:t>
      </w:r>
      <w:r w:rsidRPr="002531D3">
        <w:t xml:space="preserve">Готлиб А. </w:t>
      </w:r>
      <w:r w:rsidRPr="002531D3">
        <w:rPr>
          <w:spacing w:val="-2"/>
        </w:rPr>
        <w:t xml:space="preserve">Г. Качественное социологическое исследование: познавательные </w:t>
      </w:r>
      <w:r w:rsidRPr="002531D3">
        <w:rPr>
          <w:spacing w:val="-4"/>
        </w:rPr>
        <w:t>и экзистенциальные горизонты. Самара: Универс-групп, 2004.</w:t>
      </w:r>
    </w:p>
    <w:p w:rsidR="00672BED" w:rsidRPr="002531D3" w:rsidRDefault="00672BED" w:rsidP="00672BED">
      <w:pPr>
        <w:pStyle w:val="a5"/>
        <w:spacing w:after="0"/>
        <w:jc w:val="both"/>
        <w:rPr>
          <w:b/>
          <w:bCs/>
          <w:lang w:val="kk-KZ"/>
        </w:rPr>
      </w:pPr>
    </w:p>
    <w:p w:rsidR="00672BED" w:rsidRPr="002531D3" w:rsidRDefault="00672BED" w:rsidP="00672BED">
      <w:pPr>
        <w:pStyle w:val="a5"/>
        <w:spacing w:after="0"/>
        <w:jc w:val="center"/>
        <w:rPr>
          <w:b/>
          <w:bCs/>
          <w:lang w:val="kk-KZ"/>
        </w:rPr>
      </w:pPr>
      <w:r w:rsidRPr="002531D3">
        <w:rPr>
          <w:b/>
          <w:bCs/>
          <w:lang w:val="kk-KZ"/>
        </w:rPr>
        <w:t xml:space="preserve">Дәріс 6. </w:t>
      </w:r>
    </w:p>
    <w:p w:rsidR="00672BED" w:rsidRPr="002531D3" w:rsidRDefault="004B6B29" w:rsidP="00672BED">
      <w:pPr>
        <w:pStyle w:val="a5"/>
        <w:spacing w:after="0"/>
        <w:jc w:val="center"/>
        <w:rPr>
          <w:rStyle w:val="4"/>
          <w:b w:val="0"/>
          <w:color w:val="000000"/>
          <w:sz w:val="24"/>
          <w:szCs w:val="24"/>
          <w:lang w:val="kk-KZ"/>
        </w:rPr>
      </w:pPr>
      <w:r w:rsidRPr="002531D3">
        <w:rPr>
          <w:b/>
          <w:bCs/>
          <w:lang w:val="kk-KZ"/>
        </w:rPr>
        <w:t xml:space="preserve">Тақырыбы : </w:t>
      </w:r>
      <w:r w:rsidR="00672BED" w:rsidRPr="002531D3">
        <w:rPr>
          <w:b/>
          <w:bCs/>
          <w:lang w:val="kk-KZ"/>
        </w:rPr>
        <w:t>Жеке жағдайды зерттеудің стратегиясы (casestudy)</w:t>
      </w:r>
    </w:p>
    <w:p w:rsidR="00672BED" w:rsidRPr="002531D3" w:rsidRDefault="004B6B29" w:rsidP="00672BED">
      <w:pPr>
        <w:pStyle w:val="a5"/>
        <w:spacing w:after="0"/>
        <w:ind w:firstLine="567"/>
        <w:jc w:val="both"/>
        <w:rPr>
          <w:rStyle w:val="12"/>
          <w:color w:val="000000"/>
          <w:sz w:val="24"/>
          <w:szCs w:val="24"/>
          <w:lang w:val="kk-KZ"/>
        </w:rPr>
      </w:pPr>
      <w:r w:rsidRPr="002531D3">
        <w:rPr>
          <w:lang w:val="kk-KZ"/>
        </w:rPr>
        <w:t xml:space="preserve">Дәрістің мазмұны: </w:t>
      </w:r>
      <w:r w:rsidR="00672BED" w:rsidRPr="002531D3">
        <w:rPr>
          <w:lang w:val="kk-KZ"/>
        </w:rPr>
        <w:t xml:space="preserve">Р. Йина концепциясы. Casestudy бағытында зерттеудің типологиясы: барлаушылық (exploratory), сипаттамалық (descriptive), түсіндірмелі (explanatotyorcausal). Монографиялық зерттеу (monographicstudy). casestudy бағытында зерттеуді жобалау: Объектіні таңдау шарттары (жағдай). Репрезентация мәселесі. Теориялық таңдау. Зерттеу гипотезасы және сұрақтары. Теория рөлі. Бірреттік және көпреттік casestudy дизайны.  Сапалық зерттеудің стратегиясын жасау тәжірибесі. </w:t>
      </w:r>
    </w:p>
    <w:p w:rsidR="00672BED" w:rsidRPr="002531D3" w:rsidRDefault="00672BED" w:rsidP="00672BED">
      <w:pPr>
        <w:jc w:val="center"/>
        <w:rPr>
          <w:b/>
          <w:lang w:val="kk-KZ"/>
        </w:rPr>
      </w:pPr>
    </w:p>
    <w:p w:rsidR="00672BED" w:rsidRPr="002531D3" w:rsidRDefault="00672BED" w:rsidP="00672BED">
      <w:pPr>
        <w:jc w:val="center"/>
        <w:rPr>
          <w:b/>
          <w:lang w:val="kk-KZ"/>
        </w:rPr>
      </w:pPr>
      <w:r w:rsidRPr="002531D3">
        <w:rPr>
          <w:b/>
          <w:lang w:val="kk-KZ"/>
        </w:rPr>
        <w:t>Өзіндік бақылау сұрақтары:</w:t>
      </w:r>
    </w:p>
    <w:p w:rsidR="00672BED" w:rsidRPr="002531D3" w:rsidRDefault="00672BED" w:rsidP="00672BED">
      <w:pPr>
        <w:jc w:val="both"/>
        <w:rPr>
          <w:color w:val="000000"/>
          <w:lang w:val="kk-KZ"/>
        </w:rPr>
      </w:pPr>
      <w:r w:rsidRPr="002531D3">
        <w:rPr>
          <w:lang w:val="kk-KZ"/>
        </w:rPr>
        <w:t>1. Р. Йин</w:t>
      </w:r>
      <w:r w:rsidR="004B6B29" w:rsidRPr="002531D3">
        <w:rPr>
          <w:lang w:val="kk-KZ"/>
        </w:rPr>
        <w:t>а</w:t>
      </w:r>
      <w:r w:rsidRPr="002531D3">
        <w:rPr>
          <w:lang w:val="kk-KZ"/>
        </w:rPr>
        <w:t xml:space="preserve"> концепциясын талдаңыз</w:t>
      </w:r>
      <w:r w:rsidRPr="002531D3">
        <w:rPr>
          <w:color w:val="000000"/>
          <w:lang w:val="kk-KZ"/>
        </w:rPr>
        <w:t>.</w:t>
      </w:r>
    </w:p>
    <w:p w:rsidR="00672BED" w:rsidRPr="002531D3" w:rsidRDefault="00672BED" w:rsidP="00672BED">
      <w:pPr>
        <w:jc w:val="both"/>
        <w:rPr>
          <w:lang w:val="kk-KZ"/>
        </w:rPr>
      </w:pPr>
      <w:r w:rsidRPr="002531D3">
        <w:rPr>
          <w:color w:val="000000"/>
          <w:lang w:val="kk-KZ"/>
        </w:rPr>
        <w:t>2. Монографиялық зерттеуді сипаттаңыз</w:t>
      </w:r>
      <w:r w:rsidRPr="002531D3">
        <w:rPr>
          <w:lang w:val="kk-KZ"/>
        </w:rPr>
        <w:t>.</w:t>
      </w:r>
    </w:p>
    <w:p w:rsidR="00672BED" w:rsidRPr="002531D3" w:rsidRDefault="00672BED" w:rsidP="00672BED">
      <w:pPr>
        <w:pStyle w:val="a5"/>
        <w:spacing w:after="0"/>
        <w:jc w:val="both"/>
        <w:rPr>
          <w:b/>
          <w:bCs/>
          <w:lang w:val="kk-KZ"/>
        </w:rPr>
      </w:pPr>
    </w:p>
    <w:p w:rsidR="00672BED" w:rsidRPr="002531D3" w:rsidRDefault="00672BED" w:rsidP="00672BED">
      <w:pPr>
        <w:jc w:val="center"/>
        <w:rPr>
          <w:b/>
          <w:lang w:val="kk-KZ"/>
        </w:rPr>
      </w:pPr>
      <w:r w:rsidRPr="002531D3">
        <w:rPr>
          <w:b/>
          <w:lang w:val="kk-KZ"/>
        </w:rPr>
        <w:t>Пайдаланғанәдебиеттер</w:t>
      </w:r>
    </w:p>
    <w:p w:rsidR="00672BED" w:rsidRPr="002531D3" w:rsidRDefault="00672BED" w:rsidP="00672BED">
      <w:pPr>
        <w:keepNext/>
        <w:tabs>
          <w:tab w:val="center" w:pos="9639"/>
        </w:tabs>
        <w:autoSpaceDE w:val="0"/>
        <w:autoSpaceDN w:val="0"/>
        <w:jc w:val="both"/>
        <w:outlineLvl w:val="1"/>
        <w:rPr>
          <w:b/>
        </w:rPr>
      </w:pPr>
      <w:r w:rsidRPr="002531D3">
        <w:rPr>
          <w:color w:val="000000"/>
          <w:lang w:val="kk-KZ"/>
        </w:rPr>
        <w:t xml:space="preserve">1. </w:t>
      </w:r>
      <w:r w:rsidRPr="002531D3">
        <w:rPr>
          <w:bCs/>
          <w:lang w:val="kk-KZ"/>
        </w:rPr>
        <w:t xml:space="preserve">Гофман Э. </w:t>
      </w:r>
      <w:r w:rsidRPr="002531D3">
        <w:rPr>
          <w:lang w:val="kk-KZ"/>
        </w:rPr>
        <w:t xml:space="preserve">Ритуал взаимодействия. </w:t>
      </w:r>
      <w:r w:rsidRPr="002531D3">
        <w:t>Очерки поведения лицом к лицу [Текст] / Э. Гофман ; под ред. Н. Н. Богомоловой, Д. А. Леонтьева ; пер. с англ. С. С. Степанова, Л. В. Трубицыной. - М. : Смысл, 2009. - 318, [2] с.</w:t>
      </w:r>
    </w:p>
    <w:p w:rsidR="00672BED" w:rsidRPr="002531D3" w:rsidRDefault="00672BED" w:rsidP="00672BED">
      <w:pPr>
        <w:keepNext/>
        <w:tabs>
          <w:tab w:val="center" w:pos="9639"/>
        </w:tabs>
        <w:autoSpaceDE w:val="0"/>
        <w:autoSpaceDN w:val="0"/>
        <w:jc w:val="both"/>
        <w:outlineLvl w:val="1"/>
        <w:rPr>
          <w:b/>
        </w:rPr>
      </w:pPr>
      <w:r w:rsidRPr="002531D3">
        <w:t xml:space="preserve">2. </w:t>
      </w:r>
      <w:hyperlink r:id="rId18" w:history="1">
        <w:r w:rsidRPr="002531D3">
          <w:rPr>
            <w:bCs/>
          </w:rPr>
          <w:t>Кравченко А. И</w:t>
        </w:r>
      </w:hyperlink>
      <w:r w:rsidRPr="002531D3">
        <w:t xml:space="preserve">. </w:t>
      </w:r>
      <w:r w:rsidRPr="002531D3">
        <w:rPr>
          <w:bCs/>
        </w:rPr>
        <w:t>Социология</w:t>
      </w:r>
      <w:r w:rsidRPr="002531D3">
        <w:t xml:space="preserve"> [Текст] : учеб. для вузов / А. И. Кравченко. - 11-е изд. - М. : Акад. Проект, 2008. - 507, [5] с. - (Gaudeamus). - Библиогр.: с. 492-502.</w:t>
      </w:r>
    </w:p>
    <w:p w:rsidR="00672BED" w:rsidRPr="002531D3" w:rsidRDefault="00672BED" w:rsidP="00672BED">
      <w:pPr>
        <w:keepNext/>
        <w:tabs>
          <w:tab w:val="center" w:pos="9639"/>
        </w:tabs>
        <w:autoSpaceDE w:val="0"/>
        <w:autoSpaceDN w:val="0"/>
        <w:jc w:val="both"/>
        <w:outlineLvl w:val="1"/>
      </w:pPr>
      <w:r w:rsidRPr="002531D3">
        <w:t>3.</w:t>
      </w:r>
      <w:hyperlink r:id="rId19" w:history="1">
        <w:r w:rsidRPr="002531D3">
          <w:rPr>
            <w:bCs/>
          </w:rPr>
          <w:t>Ядов В. А.</w:t>
        </w:r>
      </w:hyperlink>
      <w:r w:rsidRPr="002531D3">
        <w:t xml:space="preserve"> Стратегия социологического исследования. Описание, объяснение, понимание социальной реальности [Текст] : учеб. пособие / В. А. Ядов. - 3-е изд., испр. - М. : Омега-Л, 2007. - 567, [9] с. - (Университетский учебник). - Библиогр.: с. 545-567</w:t>
      </w:r>
    </w:p>
    <w:p w:rsidR="00672BED" w:rsidRPr="002531D3" w:rsidRDefault="00672BED" w:rsidP="00672BED">
      <w:pPr>
        <w:widowControl w:val="0"/>
        <w:overflowPunct w:val="0"/>
        <w:autoSpaceDE w:val="0"/>
        <w:autoSpaceDN w:val="0"/>
        <w:adjustRightInd w:val="0"/>
        <w:jc w:val="both"/>
        <w:textAlignment w:val="baseline"/>
      </w:pPr>
      <w:r w:rsidRPr="002531D3">
        <w:rPr>
          <w:lang w:val="kk-KZ"/>
        </w:rPr>
        <w:t xml:space="preserve">4. </w:t>
      </w:r>
      <w:r w:rsidRPr="002531D3">
        <w:t>Белановский С.А. Индивидуальное глубокое интервью. – М.: Никколо-Медиа, 2002.</w:t>
      </w:r>
    </w:p>
    <w:p w:rsidR="00672BED" w:rsidRPr="002531D3" w:rsidRDefault="00672BED" w:rsidP="00672BED">
      <w:pPr>
        <w:pStyle w:val="a5"/>
        <w:spacing w:after="0"/>
        <w:jc w:val="both"/>
        <w:rPr>
          <w:spacing w:val="-4"/>
        </w:rPr>
      </w:pPr>
      <w:r w:rsidRPr="002531D3">
        <w:rPr>
          <w:lang w:val="kk-KZ"/>
        </w:rPr>
        <w:t xml:space="preserve">5. </w:t>
      </w:r>
      <w:r w:rsidRPr="002531D3">
        <w:t xml:space="preserve">Готлиб А. </w:t>
      </w:r>
      <w:r w:rsidRPr="002531D3">
        <w:rPr>
          <w:spacing w:val="-2"/>
        </w:rPr>
        <w:t xml:space="preserve">Г. Качественное социологическое исследование: познавательные </w:t>
      </w:r>
      <w:r w:rsidRPr="002531D3">
        <w:rPr>
          <w:spacing w:val="-4"/>
        </w:rPr>
        <w:t>и экзистенциальные горизонты. Самара: Универс-групп, 2004.</w:t>
      </w:r>
    </w:p>
    <w:p w:rsidR="00672BED" w:rsidRPr="002531D3" w:rsidRDefault="00672BED" w:rsidP="00672BED">
      <w:pPr>
        <w:pStyle w:val="a5"/>
        <w:spacing w:after="0"/>
        <w:jc w:val="both"/>
        <w:rPr>
          <w:b/>
          <w:bCs/>
          <w:lang w:val="kk-KZ"/>
        </w:rPr>
      </w:pPr>
    </w:p>
    <w:p w:rsidR="00672BED" w:rsidRPr="002531D3" w:rsidRDefault="00672BED" w:rsidP="00672BED">
      <w:pPr>
        <w:pStyle w:val="a5"/>
        <w:spacing w:after="0"/>
        <w:jc w:val="center"/>
        <w:rPr>
          <w:b/>
          <w:bCs/>
          <w:lang w:val="kk-KZ"/>
        </w:rPr>
      </w:pPr>
    </w:p>
    <w:p w:rsidR="00672BED" w:rsidRPr="002531D3" w:rsidRDefault="00672BED" w:rsidP="00672BED">
      <w:pPr>
        <w:pStyle w:val="a5"/>
        <w:spacing w:after="0"/>
        <w:jc w:val="center"/>
        <w:rPr>
          <w:b/>
          <w:bCs/>
          <w:lang w:val="kk-KZ"/>
        </w:rPr>
      </w:pPr>
      <w:r w:rsidRPr="002531D3">
        <w:rPr>
          <w:b/>
          <w:bCs/>
          <w:lang w:val="kk-KZ"/>
        </w:rPr>
        <w:t xml:space="preserve">Дәріс 7. </w:t>
      </w:r>
    </w:p>
    <w:p w:rsidR="00672BED" w:rsidRPr="002531D3" w:rsidRDefault="004B6B29" w:rsidP="00672BED">
      <w:pPr>
        <w:pStyle w:val="a5"/>
        <w:spacing w:after="0"/>
        <w:jc w:val="center"/>
        <w:rPr>
          <w:rStyle w:val="12"/>
          <w:b/>
          <w:color w:val="000000"/>
          <w:sz w:val="24"/>
          <w:szCs w:val="24"/>
          <w:lang w:val="kk-KZ"/>
        </w:rPr>
      </w:pPr>
      <w:r w:rsidRPr="002531D3">
        <w:rPr>
          <w:b/>
          <w:color w:val="000000"/>
          <w:lang w:val="kk-KZ"/>
        </w:rPr>
        <w:t xml:space="preserve">Тақырыбы : </w:t>
      </w:r>
      <w:r w:rsidR="00672BED" w:rsidRPr="002531D3">
        <w:rPr>
          <w:b/>
          <w:color w:val="000000"/>
          <w:lang w:val="kk-KZ"/>
        </w:rPr>
        <w:t>Бақылау әдісі</w:t>
      </w:r>
      <w:r w:rsidR="00672BED" w:rsidRPr="002531D3">
        <w:rPr>
          <w:b/>
          <w:lang w:val="kk-KZ"/>
        </w:rPr>
        <w:t>.</w:t>
      </w:r>
    </w:p>
    <w:p w:rsidR="00672BED" w:rsidRPr="002531D3" w:rsidRDefault="004B6B29" w:rsidP="00672BED">
      <w:pPr>
        <w:pStyle w:val="a5"/>
        <w:spacing w:after="0"/>
        <w:ind w:firstLine="567"/>
        <w:jc w:val="both"/>
        <w:rPr>
          <w:color w:val="000000"/>
          <w:lang w:val="kk-KZ"/>
        </w:rPr>
      </w:pPr>
      <w:r w:rsidRPr="002531D3">
        <w:rPr>
          <w:lang w:val="kk-KZ"/>
        </w:rPr>
        <w:t xml:space="preserve">Дәрістің мазмұны: </w:t>
      </w:r>
      <w:r w:rsidR="00672BED" w:rsidRPr="002531D3">
        <w:rPr>
          <w:lang w:val="kk-KZ"/>
        </w:rPr>
        <w:t xml:space="preserve">Бақылау түрлері. Бақылаудың зерттеу потенциалы.  Зерттеуді жобалау, бақылау әдісі негізінде. Зерттеулік міндеттер, бақылау әдісі негізінде. </w:t>
      </w:r>
      <w:r w:rsidR="00672BED" w:rsidRPr="002531D3">
        <w:rPr>
          <w:color w:val="000000"/>
          <w:lang w:val="kk-KZ"/>
        </w:rPr>
        <w:t>Инструментарий. Объектіге бақылау жүргізуге қажетті техникалық жабдықтау. Әлеуметтік жағдай. Формалды қатынас. Формалды емес қатынас.</w:t>
      </w:r>
    </w:p>
    <w:p w:rsidR="00672BED" w:rsidRPr="002531D3" w:rsidRDefault="00672BED" w:rsidP="00672BED">
      <w:pPr>
        <w:pStyle w:val="a5"/>
        <w:spacing w:after="0"/>
        <w:jc w:val="both"/>
        <w:rPr>
          <w:color w:val="000000"/>
          <w:lang w:val="kk-KZ"/>
        </w:rPr>
      </w:pPr>
      <w:r w:rsidRPr="002531D3">
        <w:rPr>
          <w:color w:val="000000"/>
        </w:rPr>
        <w:t>Вербал</w:t>
      </w:r>
      <w:r w:rsidRPr="002531D3">
        <w:rPr>
          <w:color w:val="000000"/>
          <w:lang w:val="kk-KZ"/>
        </w:rPr>
        <w:t>ды</w:t>
      </w:r>
      <w:r w:rsidRPr="002531D3">
        <w:rPr>
          <w:color w:val="000000"/>
        </w:rPr>
        <w:t>коммуникаци</w:t>
      </w:r>
      <w:r w:rsidRPr="002531D3">
        <w:rPr>
          <w:color w:val="000000"/>
          <w:lang w:val="kk-KZ"/>
        </w:rPr>
        <w:t>я</w:t>
      </w:r>
      <w:r w:rsidRPr="002531D3">
        <w:rPr>
          <w:color w:val="000000"/>
        </w:rPr>
        <w:t>.Вербал</w:t>
      </w:r>
      <w:r w:rsidRPr="002531D3">
        <w:rPr>
          <w:color w:val="000000"/>
          <w:lang w:val="kk-KZ"/>
        </w:rPr>
        <w:t>ды емес</w:t>
      </w:r>
      <w:r w:rsidRPr="002531D3">
        <w:rPr>
          <w:color w:val="000000"/>
        </w:rPr>
        <w:t>коммуникаци</w:t>
      </w:r>
      <w:r w:rsidRPr="002531D3">
        <w:rPr>
          <w:color w:val="000000"/>
          <w:lang w:val="kk-KZ"/>
        </w:rPr>
        <w:t xml:space="preserve">я. Бақылаушы рөлі. Далалық жұмыс, жазбаларды жүргізу. Ашық және жабық алаңдар. Жабық алаң ерекшелігі, ондағы деректерді тіркеу мәселелері. Бақылаудф фокустау. </w:t>
      </w:r>
    </w:p>
    <w:p w:rsidR="00672BED" w:rsidRPr="002531D3" w:rsidRDefault="00672BED" w:rsidP="00672BED">
      <w:pPr>
        <w:jc w:val="center"/>
        <w:rPr>
          <w:b/>
          <w:lang w:val="kk-KZ"/>
        </w:rPr>
      </w:pPr>
    </w:p>
    <w:p w:rsidR="00672BED" w:rsidRPr="002531D3" w:rsidRDefault="00672BED" w:rsidP="00672BED">
      <w:pPr>
        <w:jc w:val="center"/>
        <w:rPr>
          <w:b/>
          <w:lang w:val="kk-KZ"/>
        </w:rPr>
      </w:pPr>
      <w:r w:rsidRPr="002531D3">
        <w:rPr>
          <w:b/>
          <w:lang w:val="kk-KZ"/>
        </w:rPr>
        <w:t>Өзіндік бақылау сұрақтары:</w:t>
      </w:r>
    </w:p>
    <w:p w:rsidR="00672BED" w:rsidRPr="002531D3" w:rsidRDefault="00672BED" w:rsidP="00672BED">
      <w:pPr>
        <w:jc w:val="both"/>
        <w:rPr>
          <w:lang w:val="kk-KZ"/>
        </w:rPr>
      </w:pPr>
      <w:r w:rsidRPr="002531D3">
        <w:rPr>
          <w:lang w:val="kk-KZ"/>
        </w:rPr>
        <w:t xml:space="preserve">1. Студенттік асханада, оқу аудиторияларында бақылау әдісі арқылы берілген бағдарламаға жіне мәселеге байланысты зерттеу жүргізіңіз. </w:t>
      </w:r>
    </w:p>
    <w:p w:rsidR="00672BED" w:rsidRPr="002531D3" w:rsidRDefault="00672BED" w:rsidP="00672BED">
      <w:pPr>
        <w:jc w:val="both"/>
        <w:rPr>
          <w:lang w:val="kk-KZ"/>
        </w:rPr>
      </w:pPr>
      <w:r w:rsidRPr="002531D3">
        <w:rPr>
          <w:lang w:val="kk-KZ"/>
        </w:rPr>
        <w:t>2. Далалаық зерттеу жүргізудің ерекшеліктерін атаңыз.</w:t>
      </w:r>
    </w:p>
    <w:p w:rsidR="00672BED" w:rsidRPr="002531D3" w:rsidRDefault="00672BED" w:rsidP="00672BED">
      <w:pPr>
        <w:jc w:val="both"/>
        <w:rPr>
          <w:lang w:val="kk-KZ"/>
        </w:rPr>
      </w:pPr>
      <w:r w:rsidRPr="002531D3">
        <w:rPr>
          <w:lang w:val="kk-KZ"/>
        </w:rPr>
        <w:t>3. Зерртеуде байқалған мінез-құлық үлгілерін талқылаңыз.</w:t>
      </w:r>
    </w:p>
    <w:p w:rsidR="00672BED" w:rsidRPr="002531D3" w:rsidRDefault="00672BED" w:rsidP="00672BED">
      <w:pPr>
        <w:jc w:val="both"/>
        <w:rPr>
          <w:rStyle w:val="12"/>
          <w:sz w:val="24"/>
          <w:szCs w:val="24"/>
          <w:lang w:val="kk-KZ"/>
        </w:rPr>
      </w:pPr>
      <w:r w:rsidRPr="002531D3">
        <w:rPr>
          <w:lang w:val="kk-KZ"/>
        </w:rPr>
        <w:t>4. Зеттеудің негізгі өорытындыларын көрсетіңіз.</w:t>
      </w:r>
    </w:p>
    <w:p w:rsidR="00672BED" w:rsidRPr="002531D3" w:rsidRDefault="00672BED" w:rsidP="00672BED">
      <w:pPr>
        <w:pStyle w:val="a5"/>
        <w:spacing w:after="0"/>
        <w:jc w:val="center"/>
        <w:rPr>
          <w:b/>
          <w:bCs/>
          <w:lang w:val="kk-KZ"/>
        </w:rPr>
      </w:pPr>
    </w:p>
    <w:p w:rsidR="00672BED" w:rsidRPr="002531D3" w:rsidRDefault="00672BED" w:rsidP="00672BED">
      <w:pPr>
        <w:jc w:val="center"/>
        <w:rPr>
          <w:b/>
          <w:lang w:val="kk-KZ"/>
        </w:rPr>
      </w:pPr>
      <w:r w:rsidRPr="002531D3">
        <w:rPr>
          <w:b/>
          <w:lang w:val="kk-KZ"/>
        </w:rPr>
        <w:t>Пайдаланғанәдебиеттер</w:t>
      </w:r>
    </w:p>
    <w:p w:rsidR="00672BED" w:rsidRPr="002531D3" w:rsidRDefault="00672BED" w:rsidP="00672BED">
      <w:pPr>
        <w:keepNext/>
        <w:tabs>
          <w:tab w:val="center" w:pos="9639"/>
        </w:tabs>
        <w:autoSpaceDE w:val="0"/>
        <w:autoSpaceDN w:val="0"/>
        <w:jc w:val="both"/>
        <w:outlineLvl w:val="1"/>
        <w:rPr>
          <w:b/>
        </w:rPr>
      </w:pPr>
      <w:r w:rsidRPr="002531D3">
        <w:rPr>
          <w:color w:val="000000"/>
          <w:lang w:val="kk-KZ"/>
        </w:rPr>
        <w:t xml:space="preserve">1. </w:t>
      </w:r>
      <w:r w:rsidRPr="002531D3">
        <w:rPr>
          <w:bCs/>
          <w:lang w:val="kk-KZ"/>
        </w:rPr>
        <w:t xml:space="preserve">Гофман Э. </w:t>
      </w:r>
      <w:r w:rsidRPr="002531D3">
        <w:rPr>
          <w:lang w:val="kk-KZ"/>
        </w:rPr>
        <w:t xml:space="preserve">Ритуал взаимодействия. </w:t>
      </w:r>
      <w:r w:rsidRPr="002531D3">
        <w:t>Очерки поведения лицом к лицу [Текст] / Э. Гофман ; под ред. Н. Н. Богомоловой, Д. А. Леонтьева ; пер. с англ. С. С. Степанова, Л. В. Трубицыной. - М. : Смысл, 2009. - 318, [2] с.</w:t>
      </w:r>
    </w:p>
    <w:p w:rsidR="00672BED" w:rsidRPr="002531D3" w:rsidRDefault="00672BED" w:rsidP="00672BED">
      <w:pPr>
        <w:keepNext/>
        <w:tabs>
          <w:tab w:val="center" w:pos="9639"/>
        </w:tabs>
        <w:autoSpaceDE w:val="0"/>
        <w:autoSpaceDN w:val="0"/>
        <w:jc w:val="both"/>
        <w:outlineLvl w:val="1"/>
        <w:rPr>
          <w:b/>
        </w:rPr>
      </w:pPr>
      <w:r w:rsidRPr="002531D3">
        <w:t xml:space="preserve">2. </w:t>
      </w:r>
      <w:hyperlink r:id="rId20" w:history="1">
        <w:r w:rsidRPr="002531D3">
          <w:rPr>
            <w:bCs/>
          </w:rPr>
          <w:t>Кравченко А. И</w:t>
        </w:r>
      </w:hyperlink>
      <w:r w:rsidRPr="002531D3">
        <w:t xml:space="preserve">. </w:t>
      </w:r>
      <w:r w:rsidRPr="002531D3">
        <w:rPr>
          <w:bCs/>
        </w:rPr>
        <w:t>Социология</w:t>
      </w:r>
      <w:r w:rsidRPr="002531D3">
        <w:t xml:space="preserve"> [Текст] : учеб. для вузов / А. И. Кравченко. - 11-е изд. - М. : Акад. Проект, 2008. - 507, [5] с. - (Gaudeamus). - Библиогр.: с. 492-502.</w:t>
      </w:r>
    </w:p>
    <w:p w:rsidR="00672BED" w:rsidRPr="002531D3" w:rsidRDefault="00672BED" w:rsidP="00672BED">
      <w:pPr>
        <w:keepNext/>
        <w:tabs>
          <w:tab w:val="center" w:pos="9639"/>
        </w:tabs>
        <w:autoSpaceDE w:val="0"/>
        <w:autoSpaceDN w:val="0"/>
        <w:jc w:val="both"/>
        <w:outlineLvl w:val="1"/>
      </w:pPr>
      <w:r w:rsidRPr="002531D3">
        <w:t>3.</w:t>
      </w:r>
      <w:hyperlink r:id="rId21" w:history="1">
        <w:r w:rsidRPr="002531D3">
          <w:rPr>
            <w:bCs/>
          </w:rPr>
          <w:t>Ядов В. А.</w:t>
        </w:r>
      </w:hyperlink>
      <w:r w:rsidRPr="002531D3">
        <w:t xml:space="preserve"> Стратегия социологического исследования. Описание, объяснение, понимание социальной реальности [Текст] : учеб. пособие / В. А. Ядов. - 3-е изд., испр. - М. : Омега-Л, 2007. - 567, [9] с. - (Университетский учебник). - Библиогр.: с. 545-567</w:t>
      </w:r>
    </w:p>
    <w:p w:rsidR="00672BED" w:rsidRPr="002531D3" w:rsidRDefault="00672BED" w:rsidP="00672BED">
      <w:pPr>
        <w:widowControl w:val="0"/>
        <w:overflowPunct w:val="0"/>
        <w:autoSpaceDE w:val="0"/>
        <w:autoSpaceDN w:val="0"/>
        <w:adjustRightInd w:val="0"/>
        <w:jc w:val="both"/>
        <w:textAlignment w:val="baseline"/>
      </w:pPr>
      <w:r w:rsidRPr="002531D3">
        <w:rPr>
          <w:lang w:val="kk-KZ"/>
        </w:rPr>
        <w:t xml:space="preserve">4. </w:t>
      </w:r>
      <w:r w:rsidRPr="002531D3">
        <w:t>Белановский С.А. Индивидуальное глубокое интервью. – М.: Никколо-Медиа, 2002.</w:t>
      </w:r>
    </w:p>
    <w:p w:rsidR="00672BED" w:rsidRPr="002531D3" w:rsidRDefault="00672BED" w:rsidP="00672BED">
      <w:pPr>
        <w:pStyle w:val="a5"/>
        <w:spacing w:after="0"/>
        <w:jc w:val="both"/>
        <w:rPr>
          <w:spacing w:val="-4"/>
        </w:rPr>
      </w:pPr>
      <w:r w:rsidRPr="002531D3">
        <w:rPr>
          <w:lang w:val="kk-KZ"/>
        </w:rPr>
        <w:t xml:space="preserve">5. </w:t>
      </w:r>
      <w:r w:rsidRPr="002531D3">
        <w:t xml:space="preserve">Готлиб А. </w:t>
      </w:r>
      <w:r w:rsidRPr="002531D3">
        <w:rPr>
          <w:spacing w:val="-2"/>
        </w:rPr>
        <w:t xml:space="preserve">Г. Качественное социологическое исследование: познавательные </w:t>
      </w:r>
      <w:r w:rsidRPr="002531D3">
        <w:rPr>
          <w:spacing w:val="-4"/>
        </w:rPr>
        <w:t>и экзистенциальные горизонты. Самара: Универс-групп, 2004.</w:t>
      </w:r>
    </w:p>
    <w:p w:rsidR="00672BED" w:rsidRPr="002531D3" w:rsidRDefault="00672BED" w:rsidP="00672BED">
      <w:pPr>
        <w:pStyle w:val="a5"/>
        <w:spacing w:after="0"/>
        <w:jc w:val="both"/>
        <w:rPr>
          <w:b/>
          <w:bCs/>
          <w:lang w:val="kk-KZ"/>
        </w:rPr>
      </w:pPr>
    </w:p>
    <w:p w:rsidR="00672BED" w:rsidRPr="002531D3" w:rsidRDefault="00672BED" w:rsidP="00672BED">
      <w:pPr>
        <w:pStyle w:val="a5"/>
        <w:spacing w:after="0"/>
        <w:jc w:val="center"/>
        <w:rPr>
          <w:b/>
          <w:bCs/>
          <w:lang w:val="kk-KZ"/>
        </w:rPr>
      </w:pPr>
      <w:r w:rsidRPr="002531D3">
        <w:rPr>
          <w:b/>
          <w:bCs/>
          <w:lang w:val="kk-KZ"/>
        </w:rPr>
        <w:t xml:space="preserve">Дәріс 8. </w:t>
      </w:r>
    </w:p>
    <w:p w:rsidR="00672BED" w:rsidRPr="002531D3" w:rsidRDefault="004B6B29" w:rsidP="00672BED">
      <w:pPr>
        <w:pStyle w:val="a5"/>
        <w:spacing w:after="0"/>
        <w:jc w:val="center"/>
        <w:rPr>
          <w:rStyle w:val="12"/>
          <w:b/>
          <w:color w:val="000000"/>
          <w:sz w:val="24"/>
          <w:szCs w:val="24"/>
        </w:rPr>
      </w:pPr>
      <w:r w:rsidRPr="002531D3">
        <w:rPr>
          <w:b/>
          <w:color w:val="000000"/>
          <w:lang w:val="kk-KZ"/>
        </w:rPr>
        <w:t xml:space="preserve">Тақырыбы : </w:t>
      </w:r>
      <w:r w:rsidR="00672BED" w:rsidRPr="002531D3">
        <w:rPr>
          <w:b/>
          <w:color w:val="000000"/>
          <w:lang w:val="kk-KZ"/>
        </w:rPr>
        <w:t>Сапалық зерттеудегі и</w:t>
      </w:r>
      <w:r w:rsidR="00672BED" w:rsidRPr="002531D3">
        <w:rPr>
          <w:b/>
        </w:rPr>
        <w:t>нтервью</w:t>
      </w:r>
      <w:r w:rsidRPr="002531D3">
        <w:rPr>
          <w:b/>
          <w:lang w:val="kk-KZ"/>
        </w:rPr>
        <w:t xml:space="preserve"> </w:t>
      </w:r>
      <w:r w:rsidR="00672BED" w:rsidRPr="002531D3">
        <w:rPr>
          <w:b/>
          <w:lang w:val="kk-KZ"/>
        </w:rPr>
        <w:t>және</w:t>
      </w:r>
      <w:r w:rsidR="00672BED" w:rsidRPr="002531D3">
        <w:rPr>
          <w:b/>
        </w:rPr>
        <w:t xml:space="preserve"> нарратив.</w:t>
      </w:r>
    </w:p>
    <w:p w:rsidR="00672BED" w:rsidRPr="002531D3" w:rsidRDefault="004B6B29" w:rsidP="00672BED">
      <w:pPr>
        <w:ind w:firstLine="708"/>
        <w:jc w:val="both"/>
        <w:rPr>
          <w:rStyle w:val="12"/>
          <w:sz w:val="24"/>
          <w:szCs w:val="24"/>
          <w:lang w:val="kk-KZ"/>
        </w:rPr>
      </w:pPr>
      <w:r w:rsidRPr="002531D3">
        <w:rPr>
          <w:color w:val="000000"/>
          <w:lang w:val="kk-KZ"/>
        </w:rPr>
        <w:t xml:space="preserve">Дәрістің мазмұны: </w:t>
      </w:r>
      <w:r w:rsidR="00672BED" w:rsidRPr="002531D3">
        <w:rPr>
          <w:color w:val="000000"/>
          <w:lang w:val="kk-KZ"/>
        </w:rPr>
        <w:t>Тереңдетілген интервью жүргізу ерекшеліктері, оның сауалнамадан айырмашылығы. Интервьюдің әлеуметтанудағы к</w:t>
      </w:r>
      <w:r w:rsidR="00672BED" w:rsidRPr="002531D3">
        <w:rPr>
          <w:lang w:val="kk-KZ"/>
        </w:rPr>
        <w:t xml:space="preserve">лассификациясы. Терапевтік, тереңдетілген, зерттеулік, фокусталған (бағытталған) интервью, әлеуметтанулық зерттеулік ашық сұрақты интервью, әлеуметтанулық зерттеулік жабық сұрақты интервью. Зерттеу мақсаттарына байланысты интервьюдің белгілі бір түрін қолдану. Интервьді жүргізу ережелері. Интервьді жүргізу ережелері </w:t>
      </w:r>
      <w:r w:rsidR="00672BED" w:rsidRPr="002531D3">
        <w:rPr>
          <w:color w:val="000000"/>
          <w:lang w:val="kk-KZ"/>
        </w:rPr>
        <w:t>тактикасы. Объективтілік мәселесі. Интервью гайдын құрастыру. Мәліметтерді тіркеу. Транскрипттерді құрастыру. Интервьюер жұмысындағы этикалық мәселелер.</w:t>
      </w:r>
      <w:r w:rsidR="00672BED" w:rsidRPr="002531D3">
        <w:rPr>
          <w:lang w:val="kk-KZ"/>
        </w:rPr>
        <w:t xml:space="preserve"> Арнайы деңгейлі құрастырылған нарратив пайымдау, әңгіме ретінде.  Эмпатикалық түсіну жайлы Дильтей идеясы  әлеуметтік ғылымдардың әдісі ретінде. Түсіндіру және түсіну. Жаңғырту қақтығысы. Нарратив әртүрлі пәндер мен бағыттардың жиынтығы ретінде. Шынайылықты қайта жаңғырту және бұрмалау. Өткенді қалыпқа келтірудегі таңдау, бірегейлікті қалыптастыру. Әңгімелеу түсінушілікті қалыптастыру жолы ретінде. Сананың интерсубъективтілігі. Нарративтің басы және соңы. Нарративті талдау. Топтық анализ. Нарративті талдаудың талаптары. Интервью түрлері.</w:t>
      </w:r>
    </w:p>
    <w:p w:rsidR="004C47E3" w:rsidRPr="002531D3" w:rsidRDefault="004C47E3" w:rsidP="00672BED">
      <w:pPr>
        <w:jc w:val="center"/>
        <w:rPr>
          <w:b/>
          <w:lang w:val="kk-KZ"/>
        </w:rPr>
      </w:pPr>
    </w:p>
    <w:p w:rsidR="00672BED" w:rsidRPr="002531D3" w:rsidRDefault="00672BED" w:rsidP="00672BED">
      <w:pPr>
        <w:jc w:val="center"/>
        <w:rPr>
          <w:b/>
          <w:lang w:val="kk-KZ"/>
        </w:rPr>
      </w:pPr>
      <w:r w:rsidRPr="002531D3">
        <w:rPr>
          <w:b/>
          <w:lang w:val="kk-KZ"/>
        </w:rPr>
        <w:t>Өзіндік бақылау сұрақтары:</w:t>
      </w:r>
    </w:p>
    <w:p w:rsidR="00672BED" w:rsidRPr="002531D3" w:rsidRDefault="00672BED" w:rsidP="00672BED">
      <w:pPr>
        <w:jc w:val="both"/>
        <w:rPr>
          <w:rStyle w:val="12"/>
          <w:sz w:val="24"/>
          <w:szCs w:val="24"/>
          <w:lang w:val="kk-KZ"/>
        </w:rPr>
      </w:pPr>
      <w:r w:rsidRPr="002531D3">
        <w:rPr>
          <w:color w:val="000000"/>
          <w:lang w:val="kk-KZ"/>
        </w:rPr>
        <w:t xml:space="preserve">Рөлдік ойын «Сенім телефоны».  Рөлдік ойынның мақсаты зерттеуді жүргізушілердің ойын информанттардың жеке уайымдары мен сезімдеріне шоғырландыру. </w:t>
      </w:r>
    </w:p>
    <w:p w:rsidR="00672BED" w:rsidRPr="002531D3" w:rsidRDefault="00672BED" w:rsidP="00672BED">
      <w:pPr>
        <w:pStyle w:val="a5"/>
        <w:spacing w:after="0"/>
        <w:jc w:val="center"/>
        <w:rPr>
          <w:b/>
          <w:bCs/>
          <w:lang w:val="kk-KZ"/>
        </w:rPr>
      </w:pPr>
    </w:p>
    <w:p w:rsidR="00672BED" w:rsidRPr="002531D3" w:rsidRDefault="00672BED" w:rsidP="00672BED">
      <w:pPr>
        <w:jc w:val="center"/>
        <w:rPr>
          <w:b/>
        </w:rPr>
      </w:pPr>
      <w:r w:rsidRPr="002531D3">
        <w:rPr>
          <w:b/>
        </w:rPr>
        <w:t>Пайдаланғанәдебиеттер</w:t>
      </w:r>
    </w:p>
    <w:p w:rsidR="00672BED" w:rsidRPr="002531D3" w:rsidRDefault="00672BED" w:rsidP="00672BED">
      <w:pPr>
        <w:keepNext/>
        <w:tabs>
          <w:tab w:val="center" w:pos="9639"/>
        </w:tabs>
        <w:autoSpaceDE w:val="0"/>
        <w:autoSpaceDN w:val="0"/>
        <w:jc w:val="both"/>
        <w:outlineLvl w:val="1"/>
        <w:rPr>
          <w:b/>
        </w:rPr>
      </w:pPr>
      <w:r w:rsidRPr="002531D3">
        <w:rPr>
          <w:color w:val="000000"/>
        </w:rPr>
        <w:lastRenderedPageBreak/>
        <w:t xml:space="preserve">1. </w:t>
      </w:r>
      <w:r w:rsidRPr="002531D3">
        <w:rPr>
          <w:bCs/>
        </w:rPr>
        <w:t xml:space="preserve">Гофман Э. </w:t>
      </w:r>
      <w:r w:rsidRPr="002531D3">
        <w:t>Ритуал взаимодействия. Очерки поведения лицом к лицу [Текст] / Э. Гофман ; под ред. Н. Н. Богомоловой, Д. А. Леонтьева ; пер. с англ. С. С. Степанова, Л. В. Трубицыной. - М. : Смысл, 2009. - 318, [2] с.</w:t>
      </w:r>
    </w:p>
    <w:p w:rsidR="00672BED" w:rsidRPr="002531D3" w:rsidRDefault="00672BED" w:rsidP="00672BED">
      <w:pPr>
        <w:keepNext/>
        <w:tabs>
          <w:tab w:val="center" w:pos="9639"/>
        </w:tabs>
        <w:autoSpaceDE w:val="0"/>
        <w:autoSpaceDN w:val="0"/>
        <w:jc w:val="both"/>
        <w:outlineLvl w:val="1"/>
        <w:rPr>
          <w:b/>
        </w:rPr>
      </w:pPr>
      <w:r w:rsidRPr="002531D3">
        <w:t xml:space="preserve">2. </w:t>
      </w:r>
      <w:hyperlink r:id="rId22" w:history="1">
        <w:r w:rsidRPr="002531D3">
          <w:rPr>
            <w:bCs/>
          </w:rPr>
          <w:t>Кравченко А. И</w:t>
        </w:r>
      </w:hyperlink>
      <w:r w:rsidRPr="002531D3">
        <w:t xml:space="preserve">. </w:t>
      </w:r>
      <w:r w:rsidRPr="002531D3">
        <w:rPr>
          <w:bCs/>
        </w:rPr>
        <w:t>Социология</w:t>
      </w:r>
      <w:r w:rsidRPr="002531D3">
        <w:t xml:space="preserve"> [Текст] : учеб. для вузов / А. И. Кравченко. - 11-е изд. - М. : Акад. Проект, 2008. - 507, [5] с. - (Gaudeamus). - Библиогр.: с. 492-502.</w:t>
      </w:r>
    </w:p>
    <w:p w:rsidR="00672BED" w:rsidRPr="002531D3" w:rsidRDefault="00672BED" w:rsidP="00672BED">
      <w:pPr>
        <w:keepNext/>
        <w:tabs>
          <w:tab w:val="center" w:pos="9639"/>
        </w:tabs>
        <w:autoSpaceDE w:val="0"/>
        <w:autoSpaceDN w:val="0"/>
        <w:jc w:val="both"/>
        <w:outlineLvl w:val="1"/>
      </w:pPr>
      <w:r w:rsidRPr="002531D3">
        <w:t>3.</w:t>
      </w:r>
      <w:hyperlink r:id="rId23" w:history="1">
        <w:r w:rsidRPr="002531D3">
          <w:rPr>
            <w:bCs/>
          </w:rPr>
          <w:t>Ядов В. А.</w:t>
        </w:r>
      </w:hyperlink>
      <w:r w:rsidRPr="002531D3">
        <w:t xml:space="preserve"> Стратегия социологического исследования. Описание, объяснение, понимание социальной реальности [Текст] : учеб. пособие / В. А. Ядов. - 3-е изд., испр. - М. : Омега-Л, 2007. - 567, [9] с. - (Университетский учебник). - Библиогр.: с. 545-567</w:t>
      </w:r>
    </w:p>
    <w:p w:rsidR="00672BED" w:rsidRPr="002531D3" w:rsidRDefault="00672BED" w:rsidP="00672BED">
      <w:pPr>
        <w:widowControl w:val="0"/>
        <w:overflowPunct w:val="0"/>
        <w:autoSpaceDE w:val="0"/>
        <w:autoSpaceDN w:val="0"/>
        <w:adjustRightInd w:val="0"/>
        <w:jc w:val="both"/>
        <w:textAlignment w:val="baseline"/>
      </w:pPr>
      <w:r w:rsidRPr="002531D3">
        <w:rPr>
          <w:lang w:val="kk-KZ"/>
        </w:rPr>
        <w:t xml:space="preserve">4. </w:t>
      </w:r>
      <w:r w:rsidRPr="002531D3">
        <w:t>Белановский С.А. Индивидуальное глубокое интервью. – М.: Никколо-Медиа, 2002.</w:t>
      </w:r>
    </w:p>
    <w:p w:rsidR="00672BED" w:rsidRPr="002531D3" w:rsidRDefault="00672BED" w:rsidP="00672BED">
      <w:pPr>
        <w:pStyle w:val="a5"/>
        <w:spacing w:after="0"/>
        <w:jc w:val="both"/>
        <w:rPr>
          <w:spacing w:val="-4"/>
        </w:rPr>
      </w:pPr>
      <w:r w:rsidRPr="002531D3">
        <w:rPr>
          <w:lang w:val="kk-KZ"/>
        </w:rPr>
        <w:t xml:space="preserve">5. </w:t>
      </w:r>
      <w:r w:rsidRPr="002531D3">
        <w:t xml:space="preserve">Готлиб А. </w:t>
      </w:r>
      <w:r w:rsidRPr="002531D3">
        <w:rPr>
          <w:spacing w:val="-2"/>
        </w:rPr>
        <w:t xml:space="preserve">Г. Качественное социологическое исследование: познавательные </w:t>
      </w:r>
      <w:r w:rsidRPr="002531D3">
        <w:rPr>
          <w:spacing w:val="-4"/>
        </w:rPr>
        <w:t>и экзистенциальные горизонты. Самара: Универс-групп, 2004.</w:t>
      </w:r>
    </w:p>
    <w:p w:rsidR="00672BED" w:rsidRPr="002531D3" w:rsidRDefault="00672BED" w:rsidP="00672BED">
      <w:pPr>
        <w:pStyle w:val="a5"/>
        <w:spacing w:after="0"/>
        <w:jc w:val="center"/>
        <w:rPr>
          <w:b/>
          <w:bCs/>
          <w:lang w:val="kk-KZ"/>
        </w:rPr>
      </w:pPr>
    </w:p>
    <w:p w:rsidR="00672BED" w:rsidRPr="002531D3" w:rsidRDefault="00672BED" w:rsidP="00672BED">
      <w:pPr>
        <w:pStyle w:val="a5"/>
        <w:spacing w:after="0"/>
        <w:jc w:val="center"/>
        <w:rPr>
          <w:b/>
          <w:bCs/>
          <w:lang w:val="kk-KZ"/>
        </w:rPr>
      </w:pPr>
      <w:r w:rsidRPr="002531D3">
        <w:rPr>
          <w:b/>
          <w:bCs/>
          <w:lang w:val="kk-KZ"/>
        </w:rPr>
        <w:t xml:space="preserve">Дәріс 9. </w:t>
      </w:r>
    </w:p>
    <w:p w:rsidR="00672BED" w:rsidRPr="002531D3" w:rsidRDefault="004B6B29" w:rsidP="00672BED">
      <w:pPr>
        <w:pStyle w:val="a5"/>
        <w:spacing w:after="0"/>
        <w:jc w:val="center"/>
        <w:rPr>
          <w:b/>
          <w:lang w:val="kk-KZ"/>
        </w:rPr>
      </w:pPr>
      <w:r w:rsidRPr="002531D3">
        <w:rPr>
          <w:b/>
          <w:lang w:val="kk-KZ"/>
        </w:rPr>
        <w:t xml:space="preserve">Тақырыбы : </w:t>
      </w:r>
      <w:r w:rsidR="00672BED" w:rsidRPr="002531D3">
        <w:rPr>
          <w:b/>
          <w:lang w:val="kk-KZ"/>
        </w:rPr>
        <w:t>Фокус-топ әдісі.</w:t>
      </w:r>
    </w:p>
    <w:p w:rsidR="00672BED" w:rsidRPr="002531D3" w:rsidRDefault="004B6B29" w:rsidP="004C47E3">
      <w:pPr>
        <w:pStyle w:val="a5"/>
        <w:spacing w:after="0"/>
        <w:ind w:firstLine="567"/>
        <w:jc w:val="both"/>
        <w:rPr>
          <w:rStyle w:val="12"/>
          <w:color w:val="000000"/>
          <w:sz w:val="24"/>
          <w:szCs w:val="24"/>
          <w:lang w:val="kk-KZ"/>
        </w:rPr>
      </w:pPr>
      <w:r w:rsidRPr="002531D3">
        <w:rPr>
          <w:rStyle w:val="12"/>
          <w:color w:val="000000"/>
          <w:sz w:val="24"/>
          <w:szCs w:val="24"/>
          <w:lang w:val="kk-KZ"/>
        </w:rPr>
        <w:t xml:space="preserve">Дәрістің мазмұны: </w:t>
      </w:r>
      <w:r w:rsidR="00672BED" w:rsidRPr="002531D3">
        <w:rPr>
          <w:rStyle w:val="12"/>
          <w:color w:val="000000"/>
          <w:sz w:val="24"/>
          <w:szCs w:val="24"/>
          <w:lang w:val="kk-KZ"/>
        </w:rPr>
        <w:t>Топтық тереңдетілген фокустық интервьюдің негізгі принциптері, әдістің қалыптасуы. Техникалық қамсыздандырылу. Топты ұйымдастыру. Қатысушылар рекрутингі. Қажетті құжаттар. Гайдты жазуға тәжірибелік ұсыныстар. Модераторға талаптар, фокус-топтар өткізу стильдері. Фокус-топ түрлері. Деструктивті қатысушыларды нейтрализациялау. Деректерді талдау методикасы. Есепті дайындау.</w:t>
      </w:r>
    </w:p>
    <w:p w:rsidR="004C47E3" w:rsidRPr="002531D3" w:rsidRDefault="004C47E3" w:rsidP="00672BED">
      <w:pPr>
        <w:jc w:val="center"/>
        <w:rPr>
          <w:b/>
          <w:lang w:val="kk-KZ"/>
        </w:rPr>
      </w:pPr>
    </w:p>
    <w:p w:rsidR="00672BED" w:rsidRPr="002531D3" w:rsidRDefault="00672BED" w:rsidP="00672BED">
      <w:pPr>
        <w:jc w:val="center"/>
        <w:rPr>
          <w:b/>
          <w:lang w:val="kk-KZ"/>
        </w:rPr>
      </w:pPr>
      <w:r w:rsidRPr="002531D3">
        <w:rPr>
          <w:b/>
          <w:lang w:val="kk-KZ"/>
        </w:rPr>
        <w:t>Өзіндік бақылау сұрақтары:</w:t>
      </w:r>
    </w:p>
    <w:p w:rsidR="00672BED" w:rsidRPr="002531D3" w:rsidRDefault="00672BED" w:rsidP="00672BED">
      <w:pPr>
        <w:jc w:val="both"/>
        <w:rPr>
          <w:lang w:val="kk-KZ"/>
        </w:rPr>
      </w:pPr>
      <w:r w:rsidRPr="002531D3">
        <w:rPr>
          <w:lang w:val="kk-KZ"/>
        </w:rPr>
        <w:t>1. Берілген әдіс қай жылдан бері қолданып келеді?</w:t>
      </w:r>
    </w:p>
    <w:p w:rsidR="00672BED" w:rsidRPr="002531D3" w:rsidRDefault="00672BED" w:rsidP="00672BED">
      <w:pPr>
        <w:jc w:val="both"/>
      </w:pPr>
      <w:r w:rsidRPr="002531D3">
        <w:t xml:space="preserve">2. </w:t>
      </w:r>
      <w:r w:rsidRPr="002531D3">
        <w:rPr>
          <w:lang w:val="kk-KZ"/>
        </w:rPr>
        <w:t>Осы әдіске сипаттама беріңіз</w:t>
      </w:r>
      <w:r w:rsidRPr="002531D3">
        <w:t>.</w:t>
      </w:r>
    </w:p>
    <w:p w:rsidR="00672BED" w:rsidRPr="002531D3" w:rsidRDefault="00672BED" w:rsidP="00672BED">
      <w:pPr>
        <w:pStyle w:val="a5"/>
        <w:tabs>
          <w:tab w:val="left" w:pos="4945"/>
        </w:tabs>
        <w:spacing w:after="0"/>
      </w:pPr>
      <w:r w:rsidRPr="002531D3">
        <w:t xml:space="preserve">3. </w:t>
      </w:r>
      <w:r w:rsidRPr="002531D3">
        <w:rPr>
          <w:lang w:val="kk-KZ"/>
        </w:rPr>
        <w:t>Модератор деген кім</w:t>
      </w:r>
      <w:r w:rsidRPr="002531D3">
        <w:t xml:space="preserve">? </w:t>
      </w:r>
      <w:r w:rsidRPr="002531D3">
        <w:rPr>
          <w:lang w:val="kk-KZ"/>
        </w:rPr>
        <w:t>Оның функциялары</w:t>
      </w:r>
      <w:r w:rsidRPr="002531D3">
        <w:t>.</w:t>
      </w:r>
    </w:p>
    <w:p w:rsidR="00672BED" w:rsidRPr="002531D3" w:rsidRDefault="00672BED" w:rsidP="00672BED">
      <w:pPr>
        <w:pStyle w:val="a5"/>
        <w:spacing w:after="0"/>
        <w:jc w:val="center"/>
        <w:rPr>
          <w:b/>
          <w:bCs/>
          <w:lang w:val="kk-KZ"/>
        </w:rPr>
      </w:pPr>
    </w:p>
    <w:p w:rsidR="00672BED" w:rsidRPr="002531D3" w:rsidRDefault="00672BED" w:rsidP="00672BED">
      <w:pPr>
        <w:jc w:val="center"/>
        <w:rPr>
          <w:b/>
        </w:rPr>
      </w:pPr>
      <w:r w:rsidRPr="002531D3">
        <w:rPr>
          <w:b/>
        </w:rPr>
        <w:t>Пайдаланғанәдебиеттер</w:t>
      </w:r>
    </w:p>
    <w:p w:rsidR="00672BED" w:rsidRPr="002531D3" w:rsidRDefault="00672BED" w:rsidP="00672BED">
      <w:pPr>
        <w:keepNext/>
        <w:tabs>
          <w:tab w:val="center" w:pos="9639"/>
        </w:tabs>
        <w:autoSpaceDE w:val="0"/>
        <w:autoSpaceDN w:val="0"/>
        <w:jc w:val="both"/>
        <w:outlineLvl w:val="1"/>
        <w:rPr>
          <w:b/>
        </w:rPr>
      </w:pPr>
      <w:r w:rsidRPr="002531D3">
        <w:rPr>
          <w:color w:val="000000"/>
        </w:rPr>
        <w:t xml:space="preserve">1. </w:t>
      </w:r>
      <w:r w:rsidRPr="002531D3">
        <w:rPr>
          <w:bCs/>
        </w:rPr>
        <w:t xml:space="preserve">Гофман Э. </w:t>
      </w:r>
      <w:r w:rsidRPr="002531D3">
        <w:t>Ритуал взаимодействия. Очерки поведения лицом к лицу [Текст] / Э. Гофман ; под ред. Н. Н. Богомоловой, Д. А. Леонтьева ; пер. с англ. С. С. Степанова, Л. В. Трубицыной. - М. : Смысл, 2009. - 318, [2] с.</w:t>
      </w:r>
    </w:p>
    <w:p w:rsidR="00672BED" w:rsidRPr="002531D3" w:rsidRDefault="00672BED" w:rsidP="00672BED">
      <w:pPr>
        <w:keepNext/>
        <w:tabs>
          <w:tab w:val="center" w:pos="9639"/>
        </w:tabs>
        <w:autoSpaceDE w:val="0"/>
        <w:autoSpaceDN w:val="0"/>
        <w:jc w:val="both"/>
        <w:outlineLvl w:val="1"/>
        <w:rPr>
          <w:b/>
        </w:rPr>
      </w:pPr>
      <w:r w:rsidRPr="002531D3">
        <w:t xml:space="preserve">2. </w:t>
      </w:r>
      <w:hyperlink r:id="rId24" w:history="1">
        <w:r w:rsidRPr="002531D3">
          <w:rPr>
            <w:bCs/>
          </w:rPr>
          <w:t>Кравченко А. И</w:t>
        </w:r>
      </w:hyperlink>
      <w:r w:rsidRPr="002531D3">
        <w:t xml:space="preserve">. </w:t>
      </w:r>
      <w:r w:rsidRPr="002531D3">
        <w:rPr>
          <w:bCs/>
        </w:rPr>
        <w:t>Социология</w:t>
      </w:r>
      <w:r w:rsidRPr="002531D3">
        <w:t xml:space="preserve"> [Текст] : учеб. для вузов / А. И. Кравченко. - 11-е изд. - М. : Акад. Проект, 2008. - 507, [5] с. - (Gaudeamus). - Библиогр.: с. 492-502.</w:t>
      </w:r>
    </w:p>
    <w:p w:rsidR="00672BED" w:rsidRPr="002531D3" w:rsidRDefault="00672BED" w:rsidP="00672BED">
      <w:pPr>
        <w:keepNext/>
        <w:tabs>
          <w:tab w:val="center" w:pos="9639"/>
        </w:tabs>
        <w:autoSpaceDE w:val="0"/>
        <w:autoSpaceDN w:val="0"/>
        <w:jc w:val="both"/>
        <w:outlineLvl w:val="1"/>
      </w:pPr>
      <w:r w:rsidRPr="002531D3">
        <w:t>3.</w:t>
      </w:r>
      <w:hyperlink r:id="rId25" w:history="1">
        <w:r w:rsidRPr="002531D3">
          <w:rPr>
            <w:bCs/>
          </w:rPr>
          <w:t>Ядов В. А.</w:t>
        </w:r>
      </w:hyperlink>
      <w:r w:rsidRPr="002531D3">
        <w:t xml:space="preserve"> Стратегия социологического исследования. Описание, объяснение, понимание социальной реальности [Текст] : учеб. пособие / В. А. Ядов. - 3-е изд., испр. - М. : Омега-Л, 2007. - 567, [9] с. - (Университетский учебник). - Библиогр.: с. 545-567</w:t>
      </w:r>
    </w:p>
    <w:p w:rsidR="00672BED" w:rsidRPr="002531D3" w:rsidRDefault="00672BED" w:rsidP="00672BED">
      <w:pPr>
        <w:widowControl w:val="0"/>
        <w:overflowPunct w:val="0"/>
        <w:autoSpaceDE w:val="0"/>
        <w:autoSpaceDN w:val="0"/>
        <w:adjustRightInd w:val="0"/>
        <w:jc w:val="both"/>
        <w:textAlignment w:val="baseline"/>
      </w:pPr>
      <w:r w:rsidRPr="002531D3">
        <w:rPr>
          <w:lang w:val="kk-KZ"/>
        </w:rPr>
        <w:t xml:space="preserve">4. </w:t>
      </w:r>
      <w:r w:rsidRPr="002531D3">
        <w:t>Белановский С.А. Индивидуальное глубокое интервью. – М.: Никколо-Медиа, 2002.</w:t>
      </w:r>
    </w:p>
    <w:p w:rsidR="00672BED" w:rsidRPr="002531D3" w:rsidRDefault="00672BED" w:rsidP="00672BED">
      <w:pPr>
        <w:pStyle w:val="a5"/>
        <w:spacing w:after="0"/>
        <w:jc w:val="both"/>
        <w:rPr>
          <w:spacing w:val="-4"/>
        </w:rPr>
      </w:pPr>
      <w:r w:rsidRPr="002531D3">
        <w:rPr>
          <w:lang w:val="kk-KZ"/>
        </w:rPr>
        <w:t xml:space="preserve">5. </w:t>
      </w:r>
      <w:r w:rsidRPr="002531D3">
        <w:t xml:space="preserve">Готлиб А. </w:t>
      </w:r>
      <w:r w:rsidRPr="002531D3">
        <w:rPr>
          <w:spacing w:val="-2"/>
        </w:rPr>
        <w:t xml:space="preserve">Г. Качественное социологическое исследование: познавательные </w:t>
      </w:r>
      <w:r w:rsidRPr="002531D3">
        <w:rPr>
          <w:spacing w:val="-4"/>
        </w:rPr>
        <w:t>и экзистенциальные горизонты. Самара: Универс-групп, 2004.</w:t>
      </w:r>
    </w:p>
    <w:p w:rsidR="00672BED" w:rsidRPr="002531D3" w:rsidRDefault="00672BED" w:rsidP="00672BED">
      <w:pPr>
        <w:pStyle w:val="a5"/>
        <w:spacing w:after="0"/>
        <w:jc w:val="center"/>
        <w:rPr>
          <w:b/>
          <w:bCs/>
          <w:lang w:val="kk-KZ"/>
        </w:rPr>
      </w:pPr>
    </w:p>
    <w:p w:rsidR="00672BED" w:rsidRPr="002531D3" w:rsidRDefault="00672BED" w:rsidP="00672BED">
      <w:pPr>
        <w:pStyle w:val="a5"/>
        <w:spacing w:after="0"/>
        <w:jc w:val="center"/>
      </w:pPr>
      <w:r w:rsidRPr="002531D3">
        <w:rPr>
          <w:b/>
          <w:bCs/>
          <w:lang w:val="kk-KZ"/>
        </w:rPr>
        <w:t>Дәріс</w:t>
      </w:r>
      <w:r w:rsidRPr="002531D3">
        <w:rPr>
          <w:b/>
          <w:bCs/>
        </w:rPr>
        <w:t>10.</w:t>
      </w:r>
    </w:p>
    <w:p w:rsidR="00672BED" w:rsidRPr="002531D3" w:rsidRDefault="004B6B29" w:rsidP="00672BED">
      <w:pPr>
        <w:pStyle w:val="a5"/>
        <w:spacing w:after="0"/>
        <w:jc w:val="center"/>
        <w:rPr>
          <w:rStyle w:val="12"/>
          <w:color w:val="000000"/>
          <w:sz w:val="24"/>
          <w:szCs w:val="24"/>
        </w:rPr>
      </w:pPr>
      <w:r w:rsidRPr="002531D3">
        <w:rPr>
          <w:b/>
          <w:lang w:val="kk-KZ"/>
        </w:rPr>
        <w:t xml:space="preserve">Тақырыбы : </w:t>
      </w:r>
      <w:r w:rsidR="00672BED" w:rsidRPr="002531D3">
        <w:rPr>
          <w:b/>
          <w:lang w:val="kk-KZ"/>
        </w:rPr>
        <w:t>Эксперттік бағалау әдісі</w:t>
      </w:r>
      <w:r w:rsidR="00672BED" w:rsidRPr="002531D3">
        <w:rPr>
          <w:b/>
          <w:bCs/>
        </w:rPr>
        <w:t>.</w:t>
      </w:r>
    </w:p>
    <w:p w:rsidR="00672BED" w:rsidRPr="002531D3" w:rsidRDefault="00672BED" w:rsidP="004C47E3">
      <w:pPr>
        <w:pStyle w:val="a5"/>
        <w:spacing w:after="0"/>
        <w:ind w:firstLine="567"/>
        <w:jc w:val="both"/>
        <w:rPr>
          <w:rStyle w:val="12"/>
          <w:color w:val="000000"/>
          <w:sz w:val="24"/>
          <w:szCs w:val="24"/>
          <w:lang w:val="kk-KZ"/>
        </w:rPr>
      </w:pPr>
      <w:r w:rsidRPr="002531D3">
        <w:rPr>
          <w:lang w:val="kk-KZ"/>
        </w:rPr>
        <w:t>Эксперттік бағалау әдісі</w:t>
      </w:r>
      <w:r w:rsidRPr="002531D3">
        <w:rPr>
          <w:rStyle w:val="12"/>
          <w:color w:val="000000"/>
          <w:sz w:val="24"/>
          <w:szCs w:val="24"/>
          <w:lang w:val="kk-KZ"/>
        </w:rPr>
        <w:t xml:space="preserve">әлеуметтанулық ақпарат жинау жолы ретінде. </w:t>
      </w:r>
      <w:r w:rsidRPr="002531D3">
        <w:rPr>
          <w:lang w:val="kk-KZ"/>
        </w:rPr>
        <w:t>Эксперттік бағалау әдісі</w:t>
      </w:r>
      <w:r w:rsidRPr="002531D3">
        <w:rPr>
          <w:rStyle w:val="12"/>
          <w:color w:val="000000"/>
          <w:sz w:val="24"/>
          <w:szCs w:val="24"/>
          <w:lang w:val="kk-KZ"/>
        </w:rPr>
        <w:t xml:space="preserve">н жүргізу шарттары. </w:t>
      </w:r>
      <w:r w:rsidRPr="002531D3">
        <w:rPr>
          <w:lang w:val="kk-KZ"/>
        </w:rPr>
        <w:t>Эксперттік бағалау әдісі</w:t>
      </w:r>
      <w:r w:rsidRPr="002531D3">
        <w:rPr>
          <w:rStyle w:val="12"/>
          <w:color w:val="000000"/>
          <w:sz w:val="24"/>
          <w:szCs w:val="24"/>
          <w:lang w:val="kk-KZ"/>
        </w:rPr>
        <w:t xml:space="preserve">нің мақсаттары. </w:t>
      </w:r>
      <w:r w:rsidRPr="002531D3">
        <w:rPr>
          <w:lang w:val="kk-KZ"/>
        </w:rPr>
        <w:t>Эксперттік бағалауды жүргізу деңгейлері.</w:t>
      </w:r>
      <w:r w:rsidRPr="002531D3">
        <w:rPr>
          <w:rStyle w:val="12"/>
          <w:color w:val="000000"/>
          <w:sz w:val="24"/>
          <w:szCs w:val="24"/>
          <w:lang w:val="kk-KZ"/>
        </w:rPr>
        <w:t>Эксперттерді таңдау, санын, сапалық құрамын анықтау.</w:t>
      </w:r>
    </w:p>
    <w:p w:rsidR="00672BED" w:rsidRPr="002531D3" w:rsidRDefault="00672BED" w:rsidP="004C47E3">
      <w:pPr>
        <w:pStyle w:val="a5"/>
        <w:spacing w:after="0"/>
        <w:jc w:val="both"/>
        <w:rPr>
          <w:rStyle w:val="12"/>
          <w:color w:val="000000"/>
          <w:sz w:val="24"/>
          <w:szCs w:val="24"/>
          <w:lang w:val="kk-KZ"/>
        </w:rPr>
      </w:pPr>
      <w:r w:rsidRPr="002531D3">
        <w:rPr>
          <w:rStyle w:val="12"/>
          <w:color w:val="000000"/>
          <w:sz w:val="24"/>
          <w:szCs w:val="24"/>
          <w:lang w:val="kk-KZ"/>
        </w:rPr>
        <w:t xml:space="preserve">Эксперттердің мінез-құлық моделдері. Эксперттік сауалнама мәселелері. Эксперттік бағалау әдісінің кемшіліктері мен артықшылықтары. Дельфи-метод. </w:t>
      </w:r>
      <w:r w:rsidRPr="002531D3">
        <w:rPr>
          <w:lang w:val="kk-KZ"/>
        </w:rPr>
        <w:t>Ми шабуылы</w:t>
      </w:r>
      <w:r w:rsidRPr="002531D3">
        <w:rPr>
          <w:rStyle w:val="12"/>
          <w:color w:val="000000"/>
          <w:sz w:val="24"/>
          <w:szCs w:val="24"/>
          <w:lang w:val="kk-KZ"/>
        </w:rPr>
        <w:t>. Креативті топтар. Эксперттік ойларды талдау.</w:t>
      </w:r>
    </w:p>
    <w:p w:rsidR="004C47E3" w:rsidRPr="002531D3" w:rsidRDefault="004C47E3" w:rsidP="00672BED">
      <w:pPr>
        <w:jc w:val="center"/>
        <w:rPr>
          <w:b/>
          <w:lang w:val="kk-KZ"/>
        </w:rPr>
      </w:pPr>
    </w:p>
    <w:p w:rsidR="00672BED" w:rsidRPr="002531D3" w:rsidRDefault="00672BED" w:rsidP="00672BED">
      <w:pPr>
        <w:jc w:val="center"/>
        <w:rPr>
          <w:b/>
          <w:lang w:val="kk-KZ"/>
        </w:rPr>
      </w:pPr>
      <w:r w:rsidRPr="002531D3">
        <w:rPr>
          <w:b/>
          <w:lang w:val="kk-KZ"/>
        </w:rPr>
        <w:t>Өзіндік бақылау сұрақтары:</w:t>
      </w:r>
    </w:p>
    <w:p w:rsidR="00672BED" w:rsidRPr="002531D3" w:rsidRDefault="00672BED" w:rsidP="00672BED">
      <w:pPr>
        <w:jc w:val="both"/>
        <w:rPr>
          <w:lang w:val="kk-KZ"/>
        </w:rPr>
      </w:pPr>
      <w:r w:rsidRPr="002531D3">
        <w:rPr>
          <w:lang w:val="kk-KZ"/>
        </w:rPr>
        <w:t>1. Ми шабуылы дегеніміз не?</w:t>
      </w:r>
    </w:p>
    <w:p w:rsidR="00672BED" w:rsidRPr="002531D3" w:rsidRDefault="00672BED" w:rsidP="00672BED">
      <w:pPr>
        <w:jc w:val="both"/>
        <w:rPr>
          <w:lang w:val="kk-KZ"/>
        </w:rPr>
      </w:pPr>
      <w:r w:rsidRPr="002531D3">
        <w:rPr>
          <w:lang w:val="kk-KZ"/>
        </w:rPr>
        <w:t>2. Ми шабуылы деңгейлерін атаңыз.</w:t>
      </w:r>
    </w:p>
    <w:p w:rsidR="00672BED" w:rsidRPr="002531D3" w:rsidRDefault="00672BED" w:rsidP="00672BED">
      <w:pPr>
        <w:pStyle w:val="a5"/>
        <w:tabs>
          <w:tab w:val="left" w:pos="4945"/>
        </w:tabs>
        <w:spacing w:after="0"/>
        <w:rPr>
          <w:b/>
          <w:lang w:val="kk-KZ"/>
        </w:rPr>
      </w:pPr>
      <w:r w:rsidRPr="002531D3">
        <w:rPr>
          <w:lang w:val="kk-KZ"/>
        </w:rPr>
        <w:lastRenderedPageBreak/>
        <w:t xml:space="preserve">3. </w:t>
      </w:r>
      <w:r w:rsidRPr="002531D3">
        <w:rPr>
          <w:color w:val="000000"/>
          <w:lang w:val="kk-KZ"/>
        </w:rPr>
        <w:t>Дельфийәдісіне сипаттама беріңіз</w:t>
      </w:r>
      <w:r w:rsidRPr="002531D3">
        <w:rPr>
          <w:lang w:val="kk-KZ"/>
        </w:rPr>
        <w:t>?</w:t>
      </w:r>
    </w:p>
    <w:p w:rsidR="00672BED" w:rsidRPr="002531D3" w:rsidRDefault="00672BED" w:rsidP="00672BED">
      <w:pPr>
        <w:pStyle w:val="a5"/>
        <w:tabs>
          <w:tab w:val="left" w:pos="6614"/>
        </w:tabs>
        <w:spacing w:after="0"/>
        <w:jc w:val="center"/>
        <w:rPr>
          <w:b/>
          <w:bCs/>
          <w:lang w:val="kk-KZ"/>
        </w:rPr>
      </w:pPr>
    </w:p>
    <w:p w:rsidR="00672BED" w:rsidRPr="002531D3" w:rsidRDefault="00672BED" w:rsidP="00672BED">
      <w:pPr>
        <w:jc w:val="center"/>
        <w:rPr>
          <w:b/>
        </w:rPr>
      </w:pPr>
      <w:r w:rsidRPr="002531D3">
        <w:rPr>
          <w:b/>
        </w:rPr>
        <w:t>Пайдаланғанәдебиеттер</w:t>
      </w:r>
    </w:p>
    <w:p w:rsidR="00672BED" w:rsidRPr="002531D3" w:rsidRDefault="00672BED" w:rsidP="00672BED">
      <w:pPr>
        <w:keepNext/>
        <w:tabs>
          <w:tab w:val="center" w:pos="9639"/>
        </w:tabs>
        <w:autoSpaceDE w:val="0"/>
        <w:autoSpaceDN w:val="0"/>
        <w:jc w:val="both"/>
        <w:outlineLvl w:val="1"/>
        <w:rPr>
          <w:b/>
        </w:rPr>
      </w:pPr>
      <w:r w:rsidRPr="002531D3">
        <w:rPr>
          <w:color w:val="000000"/>
        </w:rPr>
        <w:t xml:space="preserve">1. </w:t>
      </w:r>
      <w:r w:rsidRPr="002531D3">
        <w:rPr>
          <w:bCs/>
        </w:rPr>
        <w:t xml:space="preserve">Гофман Э. </w:t>
      </w:r>
      <w:r w:rsidRPr="002531D3">
        <w:t>Ритуал взаимодействия. Очерки поведения лицом к лицу [Текст] / Э. Гофман ; под ред. Н. Н. Богомоловой, Д. А. Леонтьева ; пер. с англ. С. С. Степанова, Л. В. Трубицыной. - М. : Смысл, 2009. - 318, [2] с.</w:t>
      </w:r>
    </w:p>
    <w:p w:rsidR="00672BED" w:rsidRPr="002531D3" w:rsidRDefault="00672BED" w:rsidP="00672BED">
      <w:pPr>
        <w:keepNext/>
        <w:tabs>
          <w:tab w:val="center" w:pos="9639"/>
        </w:tabs>
        <w:autoSpaceDE w:val="0"/>
        <w:autoSpaceDN w:val="0"/>
        <w:jc w:val="both"/>
        <w:outlineLvl w:val="1"/>
        <w:rPr>
          <w:b/>
        </w:rPr>
      </w:pPr>
      <w:r w:rsidRPr="002531D3">
        <w:t xml:space="preserve">2. </w:t>
      </w:r>
      <w:hyperlink r:id="rId26" w:history="1">
        <w:r w:rsidRPr="002531D3">
          <w:rPr>
            <w:bCs/>
          </w:rPr>
          <w:t>Кравченко А. И</w:t>
        </w:r>
      </w:hyperlink>
      <w:r w:rsidRPr="002531D3">
        <w:t xml:space="preserve">. </w:t>
      </w:r>
      <w:r w:rsidRPr="002531D3">
        <w:rPr>
          <w:bCs/>
        </w:rPr>
        <w:t>Социология</w:t>
      </w:r>
      <w:r w:rsidRPr="002531D3">
        <w:t xml:space="preserve"> [Текст] : учеб. для вузов / А. И. Кравченко. - 11-е изд. - М. : Акад. Проект, 2008. - 507, [5] с. - (Gaudeamus). - Библиогр.: с. 492-502.</w:t>
      </w:r>
    </w:p>
    <w:p w:rsidR="00672BED" w:rsidRPr="002531D3" w:rsidRDefault="00672BED" w:rsidP="00672BED">
      <w:pPr>
        <w:keepNext/>
        <w:tabs>
          <w:tab w:val="center" w:pos="9639"/>
        </w:tabs>
        <w:autoSpaceDE w:val="0"/>
        <w:autoSpaceDN w:val="0"/>
        <w:jc w:val="both"/>
        <w:outlineLvl w:val="1"/>
      </w:pPr>
      <w:r w:rsidRPr="002531D3">
        <w:t>3.</w:t>
      </w:r>
      <w:hyperlink r:id="rId27" w:history="1">
        <w:r w:rsidRPr="002531D3">
          <w:rPr>
            <w:bCs/>
          </w:rPr>
          <w:t>Ядов В. А.</w:t>
        </w:r>
      </w:hyperlink>
      <w:r w:rsidRPr="002531D3">
        <w:t xml:space="preserve"> Стратегия социологического исследования. Описание, объяснение, понимание социальной реальности [Текст] : учеб. пособие / В. А. Ядов. - 3-е изд., испр. - М. : Омега-Л, 2007. - 567, [9] с. - (Университетский учебник). - Библиогр.: с. 545-567</w:t>
      </w:r>
    </w:p>
    <w:p w:rsidR="00672BED" w:rsidRPr="002531D3" w:rsidRDefault="00672BED" w:rsidP="00672BED">
      <w:pPr>
        <w:widowControl w:val="0"/>
        <w:overflowPunct w:val="0"/>
        <w:autoSpaceDE w:val="0"/>
        <w:autoSpaceDN w:val="0"/>
        <w:adjustRightInd w:val="0"/>
        <w:jc w:val="both"/>
        <w:textAlignment w:val="baseline"/>
      </w:pPr>
      <w:r w:rsidRPr="002531D3">
        <w:rPr>
          <w:lang w:val="kk-KZ"/>
        </w:rPr>
        <w:t xml:space="preserve">4. </w:t>
      </w:r>
      <w:r w:rsidRPr="002531D3">
        <w:t>Белановский С.А. Индивидуальное глубокое интервью. – М.: Никколо-Медиа, 2002.</w:t>
      </w:r>
    </w:p>
    <w:p w:rsidR="00672BED" w:rsidRPr="002531D3" w:rsidRDefault="00672BED" w:rsidP="00672BED">
      <w:pPr>
        <w:pStyle w:val="a5"/>
        <w:tabs>
          <w:tab w:val="left" w:pos="6614"/>
        </w:tabs>
        <w:spacing w:after="0"/>
        <w:jc w:val="both"/>
        <w:rPr>
          <w:spacing w:val="-4"/>
        </w:rPr>
      </w:pPr>
      <w:r w:rsidRPr="002531D3">
        <w:rPr>
          <w:lang w:val="kk-KZ"/>
        </w:rPr>
        <w:t xml:space="preserve">5. </w:t>
      </w:r>
      <w:r w:rsidRPr="002531D3">
        <w:t xml:space="preserve">Готлиб А. </w:t>
      </w:r>
      <w:r w:rsidRPr="002531D3">
        <w:rPr>
          <w:spacing w:val="-2"/>
        </w:rPr>
        <w:t xml:space="preserve">Г. Качественное социологическое исследование: познавательные </w:t>
      </w:r>
      <w:r w:rsidRPr="002531D3">
        <w:rPr>
          <w:spacing w:val="-4"/>
        </w:rPr>
        <w:t>и экзистенциальные горизонты. Самара: Универс-групп, 2004.</w:t>
      </w:r>
    </w:p>
    <w:p w:rsidR="00672BED" w:rsidRPr="002531D3" w:rsidRDefault="00672BED" w:rsidP="00672BED">
      <w:pPr>
        <w:pStyle w:val="a5"/>
        <w:tabs>
          <w:tab w:val="left" w:pos="6614"/>
        </w:tabs>
        <w:spacing w:after="0"/>
        <w:jc w:val="center"/>
        <w:rPr>
          <w:b/>
          <w:bCs/>
          <w:lang w:val="kk-KZ"/>
        </w:rPr>
      </w:pPr>
    </w:p>
    <w:p w:rsidR="00672BED" w:rsidRPr="002531D3" w:rsidRDefault="00672BED" w:rsidP="00672BED">
      <w:pPr>
        <w:pStyle w:val="a5"/>
        <w:tabs>
          <w:tab w:val="left" w:pos="6614"/>
        </w:tabs>
        <w:spacing w:after="0"/>
        <w:jc w:val="center"/>
        <w:rPr>
          <w:b/>
          <w:bCs/>
        </w:rPr>
      </w:pPr>
      <w:r w:rsidRPr="002531D3">
        <w:rPr>
          <w:b/>
          <w:bCs/>
          <w:lang w:val="kk-KZ"/>
        </w:rPr>
        <w:t>Дәріс</w:t>
      </w:r>
      <w:r w:rsidRPr="002531D3">
        <w:rPr>
          <w:b/>
          <w:bCs/>
        </w:rPr>
        <w:t xml:space="preserve">11. </w:t>
      </w:r>
    </w:p>
    <w:p w:rsidR="00672BED" w:rsidRPr="002531D3" w:rsidRDefault="004B6B29" w:rsidP="00672BED">
      <w:pPr>
        <w:pStyle w:val="a5"/>
        <w:tabs>
          <w:tab w:val="left" w:pos="6614"/>
        </w:tabs>
        <w:spacing w:after="0"/>
        <w:jc w:val="center"/>
        <w:rPr>
          <w:rStyle w:val="12"/>
          <w:b/>
          <w:color w:val="000000"/>
          <w:sz w:val="24"/>
          <w:szCs w:val="24"/>
        </w:rPr>
      </w:pPr>
      <w:r w:rsidRPr="002531D3">
        <w:rPr>
          <w:b/>
          <w:color w:val="000000"/>
          <w:lang w:val="kk-KZ"/>
        </w:rPr>
        <w:t xml:space="preserve">Тақырыбы : </w:t>
      </w:r>
      <w:r w:rsidR="00672BED" w:rsidRPr="002531D3">
        <w:rPr>
          <w:b/>
          <w:color w:val="000000"/>
          <w:lang w:val="kk-KZ"/>
        </w:rPr>
        <w:t>Құжатарды талдау</w:t>
      </w:r>
      <w:r w:rsidR="00672BED" w:rsidRPr="002531D3">
        <w:rPr>
          <w:b/>
          <w:lang w:val="kk-KZ"/>
        </w:rPr>
        <w:t>.</w:t>
      </w:r>
    </w:p>
    <w:p w:rsidR="00672BED" w:rsidRPr="002531D3" w:rsidRDefault="004B6B29" w:rsidP="00672BED">
      <w:pPr>
        <w:ind w:firstLine="708"/>
        <w:jc w:val="both"/>
        <w:rPr>
          <w:color w:val="000000"/>
          <w:lang w:val="kk-KZ"/>
        </w:rPr>
      </w:pPr>
      <w:r w:rsidRPr="002531D3">
        <w:rPr>
          <w:color w:val="000000"/>
          <w:lang w:val="kk-KZ"/>
        </w:rPr>
        <w:t xml:space="preserve">Дәрістің мазмұны: </w:t>
      </w:r>
      <w:r w:rsidR="00672BED" w:rsidRPr="002531D3">
        <w:rPr>
          <w:color w:val="000000"/>
          <w:lang w:val="kk-KZ"/>
        </w:rPr>
        <w:t xml:space="preserve">Сапалық зерттеуде құжаттарды талдаудың спецификасы. Әлеуметтанулық зерттеуді жобалаудың негізгі принциптері. Зерттеу объектісіне зерттеу бағытының ерекшеліктері. Сапалық зерттеуде алынған деректердің валидтілік мәселесі. Құжаттарды талдауда зерттеу объектісі ретінде қолданылатын материалдық заттар (құжаттардың). Құжаттарды талдаудың методикасы және техникасы. Талдауды фокустау. Дерек көзінің сенімділік мәселесі. Деректерді талдаудың стратегиясы: </w:t>
      </w:r>
      <w:r w:rsidR="00672BED" w:rsidRPr="002531D3">
        <w:rPr>
          <w:lang w:val="kk-KZ"/>
        </w:rPr>
        <w:t xml:space="preserve">феноменологиялық анализ, тарихи анализ, конверсациондық анализ, жеке жағдайды құру теориясы. </w:t>
      </w:r>
      <w:r w:rsidR="00672BED" w:rsidRPr="002531D3">
        <w:rPr>
          <w:color w:val="000000"/>
          <w:lang w:val="kk-KZ"/>
        </w:rPr>
        <w:t>Құжаттарды талдау стратегиясы. Дискурс - анализ. Интент- анализ.</w:t>
      </w:r>
      <w:r w:rsidR="00672BED" w:rsidRPr="002531D3">
        <w:rPr>
          <w:lang w:val="kk-KZ"/>
        </w:rPr>
        <w:t xml:space="preserve"> Сапалық деректермен жұмыс барысында сенімділік мәселелері. Ресми құжаттармен салыстыру. Қарсылықтар мен сәйкессіздіктерді анықтау. Басқа әлеуметтік контекстілермен салыстыру. Ішкі қабылдау жолдары. Триангуляция әдісі. Теоретикалық конструктар мен эмпирикалық деректерді тұрақты салыстыру.</w:t>
      </w:r>
    </w:p>
    <w:p w:rsidR="00672BED" w:rsidRPr="002531D3" w:rsidRDefault="00672BED" w:rsidP="00672BED">
      <w:pPr>
        <w:ind w:firstLine="708"/>
        <w:jc w:val="both"/>
        <w:rPr>
          <w:lang w:val="kk-KZ"/>
        </w:rPr>
      </w:pPr>
      <w:r w:rsidRPr="002531D3">
        <w:rPr>
          <w:lang w:val="kk-KZ"/>
        </w:rPr>
        <w:t>Әлеуметтік контекстті сипаттау, мәтіндік дәлел. Этнографиялық сипаттамалы талдау. Бірінші ретті гипотеза. Деректердің классификациясы (номинация) мәтіндік ақпаратты классқа біріктіру жолы ретінде. Классификациялау ережелері. Номинацияны жалпылау. Номиналды класстарды класстарға бөлу. Сәйкессіздіктерді анықтау.</w:t>
      </w:r>
    </w:p>
    <w:p w:rsidR="004C47E3" w:rsidRPr="002531D3" w:rsidRDefault="004C47E3" w:rsidP="00672BED">
      <w:pPr>
        <w:jc w:val="center"/>
        <w:rPr>
          <w:b/>
          <w:lang w:val="kk-KZ"/>
        </w:rPr>
      </w:pPr>
    </w:p>
    <w:p w:rsidR="00672BED" w:rsidRPr="002531D3" w:rsidRDefault="00672BED" w:rsidP="00672BED">
      <w:pPr>
        <w:jc w:val="center"/>
        <w:rPr>
          <w:b/>
          <w:lang w:val="kk-KZ"/>
        </w:rPr>
      </w:pPr>
      <w:r w:rsidRPr="002531D3">
        <w:rPr>
          <w:b/>
          <w:lang w:val="kk-KZ"/>
        </w:rPr>
        <w:t>Өзіндік бақылау сұрақтары:</w:t>
      </w:r>
    </w:p>
    <w:p w:rsidR="00672BED" w:rsidRPr="002531D3" w:rsidRDefault="00672BED" w:rsidP="00672BED">
      <w:pPr>
        <w:jc w:val="both"/>
        <w:rPr>
          <w:lang w:val="kk-KZ"/>
        </w:rPr>
      </w:pPr>
      <w:r w:rsidRPr="002531D3">
        <w:rPr>
          <w:lang w:val="kk-KZ"/>
        </w:rPr>
        <w:t>1. Құжаттарды талдаудың әртүрлі стратегияларын талқылаңыз</w:t>
      </w:r>
      <w:r w:rsidRPr="002531D3">
        <w:rPr>
          <w:color w:val="000000"/>
          <w:lang w:val="kk-KZ"/>
        </w:rPr>
        <w:t>.</w:t>
      </w:r>
    </w:p>
    <w:p w:rsidR="00672BED" w:rsidRPr="002531D3" w:rsidRDefault="00672BED" w:rsidP="00672BED">
      <w:pPr>
        <w:jc w:val="both"/>
        <w:rPr>
          <w:lang w:val="kk-KZ"/>
        </w:rPr>
      </w:pPr>
      <w:r w:rsidRPr="002531D3">
        <w:rPr>
          <w:color w:val="000000"/>
          <w:lang w:val="kk-KZ"/>
        </w:rPr>
        <w:t xml:space="preserve">2. Берілген мәтіндерге интерн-анализ көмегімен талдау жасаңыз. </w:t>
      </w:r>
    </w:p>
    <w:p w:rsidR="00672BED" w:rsidRPr="002531D3" w:rsidRDefault="00672BED" w:rsidP="00672BED">
      <w:pPr>
        <w:jc w:val="both"/>
        <w:rPr>
          <w:b/>
          <w:lang w:val="kk-KZ"/>
        </w:rPr>
      </w:pPr>
      <w:r w:rsidRPr="002531D3">
        <w:rPr>
          <w:color w:val="000000"/>
          <w:lang w:val="kk-KZ"/>
        </w:rPr>
        <w:t>3. Берілген мәтіндерге дискурс-анализ көмегімен талдау жасаңыз.</w:t>
      </w:r>
    </w:p>
    <w:p w:rsidR="00672BED" w:rsidRPr="002531D3" w:rsidRDefault="00672BED" w:rsidP="00672BED">
      <w:pPr>
        <w:pStyle w:val="a5"/>
        <w:spacing w:after="0"/>
        <w:jc w:val="center"/>
        <w:rPr>
          <w:b/>
          <w:bCs/>
          <w:lang w:val="kk-KZ"/>
        </w:rPr>
      </w:pPr>
    </w:p>
    <w:p w:rsidR="00672BED" w:rsidRPr="002531D3" w:rsidRDefault="00672BED" w:rsidP="00672BED">
      <w:pPr>
        <w:jc w:val="center"/>
        <w:rPr>
          <w:b/>
        </w:rPr>
      </w:pPr>
      <w:r w:rsidRPr="002531D3">
        <w:rPr>
          <w:b/>
        </w:rPr>
        <w:t>Пайдаланғанәдебиеттер</w:t>
      </w:r>
    </w:p>
    <w:p w:rsidR="00672BED" w:rsidRPr="002531D3" w:rsidRDefault="00672BED" w:rsidP="00672BED">
      <w:pPr>
        <w:keepNext/>
        <w:tabs>
          <w:tab w:val="center" w:pos="9639"/>
        </w:tabs>
        <w:autoSpaceDE w:val="0"/>
        <w:autoSpaceDN w:val="0"/>
        <w:jc w:val="both"/>
        <w:outlineLvl w:val="1"/>
        <w:rPr>
          <w:b/>
        </w:rPr>
      </w:pPr>
      <w:r w:rsidRPr="002531D3">
        <w:rPr>
          <w:color w:val="000000"/>
        </w:rPr>
        <w:t xml:space="preserve">1. </w:t>
      </w:r>
      <w:r w:rsidRPr="002531D3">
        <w:rPr>
          <w:bCs/>
        </w:rPr>
        <w:t xml:space="preserve">Гофман Э. </w:t>
      </w:r>
      <w:r w:rsidRPr="002531D3">
        <w:t>Ритуал взаимодействия. Очерки поведения лицом к лицу [Текст] / Э. Гофман ; под ред. Н. Н. Богомоловой, Д. А. Леонтьева ; пер. с англ. С. С. Степанова, Л. В. Трубицыной. - М. : Смысл, 2009. - 318, [2] с.</w:t>
      </w:r>
    </w:p>
    <w:p w:rsidR="00672BED" w:rsidRPr="002531D3" w:rsidRDefault="00672BED" w:rsidP="00672BED">
      <w:pPr>
        <w:keepNext/>
        <w:tabs>
          <w:tab w:val="center" w:pos="9639"/>
        </w:tabs>
        <w:autoSpaceDE w:val="0"/>
        <w:autoSpaceDN w:val="0"/>
        <w:jc w:val="both"/>
        <w:outlineLvl w:val="1"/>
        <w:rPr>
          <w:b/>
        </w:rPr>
      </w:pPr>
      <w:r w:rsidRPr="002531D3">
        <w:t xml:space="preserve">2. </w:t>
      </w:r>
      <w:hyperlink r:id="rId28" w:history="1">
        <w:r w:rsidRPr="002531D3">
          <w:rPr>
            <w:bCs/>
          </w:rPr>
          <w:t>Кравченко А. И</w:t>
        </w:r>
      </w:hyperlink>
      <w:r w:rsidRPr="002531D3">
        <w:t xml:space="preserve">. </w:t>
      </w:r>
      <w:r w:rsidRPr="002531D3">
        <w:rPr>
          <w:bCs/>
        </w:rPr>
        <w:t>Социология</w:t>
      </w:r>
      <w:r w:rsidRPr="002531D3">
        <w:t xml:space="preserve"> [Текст] : учеб. для вузов / А. И. Кравченко. - 11-е изд. - М. : Акад. Проект, 2008. - 507, [5] с. - (Gaudeamus). - Библиогр.: с. 492-502.</w:t>
      </w:r>
    </w:p>
    <w:p w:rsidR="00672BED" w:rsidRPr="002531D3" w:rsidRDefault="00672BED" w:rsidP="00672BED">
      <w:pPr>
        <w:keepNext/>
        <w:tabs>
          <w:tab w:val="center" w:pos="9639"/>
        </w:tabs>
        <w:autoSpaceDE w:val="0"/>
        <w:autoSpaceDN w:val="0"/>
        <w:jc w:val="both"/>
        <w:outlineLvl w:val="1"/>
      </w:pPr>
      <w:r w:rsidRPr="002531D3">
        <w:t>3.</w:t>
      </w:r>
      <w:hyperlink r:id="rId29" w:history="1">
        <w:r w:rsidRPr="002531D3">
          <w:rPr>
            <w:bCs/>
          </w:rPr>
          <w:t>Ядов В. А.</w:t>
        </w:r>
      </w:hyperlink>
      <w:r w:rsidRPr="002531D3">
        <w:t xml:space="preserve"> Стратегия социологического исследования. Описание, объяснение, понимание социальной реальности [Текст] : учеб. пособие / В. А. Ядов. - 3-е изд., испр. - М. : Омега-Л, 2007. - 567, [9] с. - (Университетский учебник). - Библиогр.: с. 545-567</w:t>
      </w:r>
    </w:p>
    <w:p w:rsidR="00672BED" w:rsidRPr="002531D3" w:rsidRDefault="00672BED" w:rsidP="00672BED">
      <w:pPr>
        <w:widowControl w:val="0"/>
        <w:overflowPunct w:val="0"/>
        <w:autoSpaceDE w:val="0"/>
        <w:autoSpaceDN w:val="0"/>
        <w:adjustRightInd w:val="0"/>
        <w:jc w:val="both"/>
        <w:textAlignment w:val="baseline"/>
      </w:pPr>
      <w:r w:rsidRPr="002531D3">
        <w:rPr>
          <w:lang w:val="kk-KZ"/>
        </w:rPr>
        <w:t xml:space="preserve">4. </w:t>
      </w:r>
      <w:r w:rsidRPr="002531D3">
        <w:t>Белановский С.А. Индивидуальное глубокое интервью. – М.: Никколо-Медиа, 2002.</w:t>
      </w:r>
    </w:p>
    <w:p w:rsidR="00672BED" w:rsidRPr="002531D3" w:rsidRDefault="00672BED" w:rsidP="00672BED">
      <w:pPr>
        <w:pStyle w:val="a5"/>
        <w:spacing w:after="0"/>
        <w:jc w:val="both"/>
        <w:rPr>
          <w:spacing w:val="-4"/>
        </w:rPr>
      </w:pPr>
      <w:r w:rsidRPr="002531D3">
        <w:rPr>
          <w:lang w:val="kk-KZ"/>
        </w:rPr>
        <w:lastRenderedPageBreak/>
        <w:t xml:space="preserve">5. </w:t>
      </w:r>
      <w:r w:rsidRPr="002531D3">
        <w:t xml:space="preserve">Готлиб А. </w:t>
      </w:r>
      <w:r w:rsidRPr="002531D3">
        <w:rPr>
          <w:spacing w:val="-2"/>
        </w:rPr>
        <w:t xml:space="preserve">Г. Качественное социологическое исследование: познавательные </w:t>
      </w:r>
      <w:r w:rsidRPr="002531D3">
        <w:rPr>
          <w:spacing w:val="-4"/>
        </w:rPr>
        <w:t>и экзистенциальные горизонты. Самара: Универс-групп, 2004.</w:t>
      </w:r>
    </w:p>
    <w:p w:rsidR="00672BED" w:rsidRPr="002531D3" w:rsidRDefault="00672BED" w:rsidP="00672BED">
      <w:pPr>
        <w:pStyle w:val="a5"/>
        <w:spacing w:after="0"/>
        <w:jc w:val="center"/>
        <w:rPr>
          <w:b/>
          <w:bCs/>
          <w:lang w:val="kk-KZ"/>
        </w:rPr>
      </w:pPr>
    </w:p>
    <w:p w:rsidR="00672BED" w:rsidRPr="002531D3" w:rsidRDefault="00672BED" w:rsidP="00672BED">
      <w:pPr>
        <w:pStyle w:val="a5"/>
        <w:spacing w:after="0"/>
        <w:jc w:val="center"/>
        <w:rPr>
          <w:b/>
          <w:bCs/>
        </w:rPr>
      </w:pPr>
      <w:r w:rsidRPr="002531D3">
        <w:rPr>
          <w:b/>
          <w:bCs/>
          <w:lang w:val="kk-KZ"/>
        </w:rPr>
        <w:t>Дәріс</w:t>
      </w:r>
      <w:r w:rsidRPr="002531D3">
        <w:rPr>
          <w:b/>
          <w:bCs/>
        </w:rPr>
        <w:t xml:space="preserve">12. </w:t>
      </w:r>
    </w:p>
    <w:p w:rsidR="00672BED" w:rsidRPr="002531D3" w:rsidRDefault="004B6B29" w:rsidP="00672BED">
      <w:pPr>
        <w:pStyle w:val="a5"/>
        <w:spacing w:after="0"/>
        <w:jc w:val="center"/>
        <w:rPr>
          <w:rStyle w:val="12"/>
          <w:b/>
          <w:color w:val="000000"/>
          <w:sz w:val="24"/>
          <w:szCs w:val="24"/>
          <w:lang w:val="kk-KZ"/>
        </w:rPr>
      </w:pPr>
      <w:r w:rsidRPr="002531D3">
        <w:rPr>
          <w:b/>
          <w:bCs/>
          <w:lang w:val="kk-KZ"/>
        </w:rPr>
        <w:t xml:space="preserve">Тақырыбы : </w:t>
      </w:r>
      <w:r w:rsidR="00672BED" w:rsidRPr="002531D3">
        <w:rPr>
          <w:b/>
          <w:bCs/>
          <w:lang w:val="kk-KZ"/>
        </w:rPr>
        <w:t>Далалық деректер және далалық зерттеу тәжірибесі. Қарапайым әдістер, триангуляция</w:t>
      </w:r>
      <w:r w:rsidR="00672BED" w:rsidRPr="002531D3">
        <w:rPr>
          <w:b/>
          <w:lang w:val="kk-KZ"/>
        </w:rPr>
        <w:t>.</w:t>
      </w:r>
    </w:p>
    <w:p w:rsidR="00672BED" w:rsidRPr="002531D3" w:rsidRDefault="004B6B29" w:rsidP="004C47E3">
      <w:pPr>
        <w:pStyle w:val="a5"/>
        <w:spacing w:after="0"/>
        <w:ind w:firstLine="567"/>
        <w:jc w:val="both"/>
        <w:rPr>
          <w:rStyle w:val="12"/>
          <w:color w:val="000000"/>
          <w:sz w:val="24"/>
          <w:szCs w:val="24"/>
          <w:lang w:val="kk-KZ"/>
        </w:rPr>
      </w:pPr>
      <w:r w:rsidRPr="002531D3">
        <w:rPr>
          <w:lang w:val="kk-KZ"/>
        </w:rPr>
        <w:t xml:space="preserve">Дәрістің мазмұны: </w:t>
      </w:r>
      <w:r w:rsidR="00672BED" w:rsidRPr="002531D3">
        <w:rPr>
          <w:lang w:val="kk-KZ"/>
        </w:rPr>
        <w:t>Мәліметтерді құру. Далалық зерттеу материалдары немесе зерттеу деректері</w:t>
      </w:r>
      <w:r w:rsidR="00672BED" w:rsidRPr="002531D3">
        <w:t>. «</w:t>
      </w:r>
      <w:r w:rsidR="00672BED" w:rsidRPr="002531D3">
        <w:rPr>
          <w:lang w:val="kk-KZ"/>
        </w:rPr>
        <w:t>Қатты</w:t>
      </w:r>
      <w:r w:rsidR="00672BED" w:rsidRPr="002531D3">
        <w:t xml:space="preserve">» </w:t>
      </w:r>
      <w:r w:rsidR="00672BED" w:rsidRPr="002531D3">
        <w:rPr>
          <w:lang w:val="kk-KZ"/>
        </w:rPr>
        <w:t>және</w:t>
      </w:r>
      <w:r w:rsidR="00672BED" w:rsidRPr="002531D3">
        <w:t xml:space="preserve"> «</w:t>
      </w:r>
      <w:r w:rsidR="00672BED" w:rsidRPr="002531D3">
        <w:rPr>
          <w:lang w:val="kk-KZ"/>
        </w:rPr>
        <w:t>жұмсақ</w:t>
      </w:r>
      <w:r w:rsidR="00672BED" w:rsidRPr="002531D3">
        <w:t>» д</w:t>
      </w:r>
      <w:r w:rsidR="00672BED" w:rsidRPr="002531D3">
        <w:rPr>
          <w:lang w:val="kk-KZ"/>
        </w:rPr>
        <w:t>еректер</w:t>
      </w:r>
      <w:r w:rsidR="00672BED" w:rsidRPr="002531D3">
        <w:t>, К.Гирц</w:t>
      </w:r>
      <w:r w:rsidR="00672BED" w:rsidRPr="002531D3">
        <w:rPr>
          <w:lang w:val="kk-KZ"/>
        </w:rPr>
        <w:t xml:space="preserve"> бойынша қамтылған немесе қамтылмаған деректер</w:t>
      </w:r>
      <w:r w:rsidR="00672BED" w:rsidRPr="002531D3">
        <w:t xml:space="preserve">. </w:t>
      </w:r>
      <w:r w:rsidR="00672BED" w:rsidRPr="002531D3">
        <w:rPr>
          <w:lang w:val="kk-KZ"/>
        </w:rPr>
        <w:t>Сапалы әдеуметтік зерттеудегі қарапайым әдістер. Зерттеуші бриколер ретінде. Кейс-стадидағы жағдай концепциясы, микродеңгейді зерттеу. Теоретикалық таңдау, сапалық әдісте жалпылау жолдары мен әдістері. Томас теоремасы. «Сапалық әдісті жақтаушылармен» сандық әдістердің сыналуы (М.Буравой).</w:t>
      </w:r>
    </w:p>
    <w:p w:rsidR="004C47E3" w:rsidRPr="002531D3" w:rsidRDefault="004C47E3" w:rsidP="00672BED">
      <w:pPr>
        <w:jc w:val="center"/>
        <w:rPr>
          <w:b/>
          <w:lang w:val="kk-KZ"/>
        </w:rPr>
      </w:pPr>
    </w:p>
    <w:p w:rsidR="00672BED" w:rsidRPr="002531D3" w:rsidRDefault="00672BED" w:rsidP="00672BED">
      <w:pPr>
        <w:jc w:val="center"/>
        <w:rPr>
          <w:b/>
          <w:lang w:val="kk-KZ"/>
        </w:rPr>
      </w:pPr>
      <w:r w:rsidRPr="002531D3">
        <w:rPr>
          <w:b/>
          <w:lang w:val="kk-KZ"/>
        </w:rPr>
        <w:t>Өзіндік бақылау сұрақтары:</w:t>
      </w:r>
    </w:p>
    <w:p w:rsidR="00672BED" w:rsidRPr="002531D3" w:rsidRDefault="00672BED" w:rsidP="00672BED">
      <w:pPr>
        <w:jc w:val="both"/>
        <w:rPr>
          <w:lang w:val="kk-KZ"/>
        </w:rPr>
      </w:pPr>
      <w:r w:rsidRPr="002531D3">
        <w:rPr>
          <w:lang w:val="kk-KZ"/>
        </w:rPr>
        <w:t xml:space="preserve">1. Қандай далалық материалдар немесе зерттеу деректерін білесіз? </w:t>
      </w:r>
    </w:p>
    <w:p w:rsidR="00672BED" w:rsidRPr="002531D3" w:rsidRDefault="00672BED" w:rsidP="00672BED">
      <w:pPr>
        <w:jc w:val="both"/>
        <w:rPr>
          <w:lang w:val="kk-KZ"/>
        </w:rPr>
      </w:pPr>
      <w:r w:rsidRPr="002531D3">
        <w:rPr>
          <w:color w:val="000000"/>
          <w:lang w:val="kk-KZ"/>
        </w:rPr>
        <w:t>2. Томаса теоремасына талдау жасаңыз.</w:t>
      </w:r>
    </w:p>
    <w:p w:rsidR="00672BED" w:rsidRPr="002531D3" w:rsidRDefault="00672BED" w:rsidP="00672BED">
      <w:pPr>
        <w:jc w:val="center"/>
        <w:rPr>
          <w:b/>
          <w:lang w:val="kk-KZ"/>
        </w:rPr>
      </w:pPr>
    </w:p>
    <w:p w:rsidR="00672BED" w:rsidRPr="002531D3" w:rsidRDefault="00672BED" w:rsidP="00672BED">
      <w:pPr>
        <w:jc w:val="center"/>
        <w:rPr>
          <w:b/>
          <w:lang w:val="kk-KZ"/>
        </w:rPr>
      </w:pPr>
      <w:r w:rsidRPr="002531D3">
        <w:rPr>
          <w:b/>
          <w:lang w:val="kk-KZ"/>
        </w:rPr>
        <w:t>Пайдаланғанәдебиеттер</w:t>
      </w:r>
    </w:p>
    <w:p w:rsidR="00672BED" w:rsidRPr="002531D3" w:rsidRDefault="00672BED" w:rsidP="00672BED">
      <w:pPr>
        <w:keepNext/>
        <w:tabs>
          <w:tab w:val="center" w:pos="9639"/>
        </w:tabs>
        <w:autoSpaceDE w:val="0"/>
        <w:autoSpaceDN w:val="0"/>
        <w:jc w:val="both"/>
        <w:outlineLvl w:val="1"/>
        <w:rPr>
          <w:b/>
        </w:rPr>
      </w:pPr>
      <w:r w:rsidRPr="002531D3">
        <w:rPr>
          <w:color w:val="000000"/>
          <w:lang w:val="kk-KZ"/>
        </w:rPr>
        <w:t xml:space="preserve">1. </w:t>
      </w:r>
      <w:r w:rsidRPr="002531D3">
        <w:rPr>
          <w:bCs/>
          <w:lang w:val="kk-KZ"/>
        </w:rPr>
        <w:t xml:space="preserve">Гофман Э. </w:t>
      </w:r>
      <w:r w:rsidRPr="002531D3">
        <w:rPr>
          <w:lang w:val="kk-KZ"/>
        </w:rPr>
        <w:t xml:space="preserve">Ритуал взаимодействия. </w:t>
      </w:r>
      <w:r w:rsidRPr="002531D3">
        <w:t>Очерки поведения лицом к лицу [Текст] / Э. Гофман ; под ред. Н. Н. Богомоловой, Д. А. Леонтьева ; пер. с англ. С. С. Степанова, Л. В. Трубицыной. - М. : Смысл, 2009. - 318, [2] с.</w:t>
      </w:r>
    </w:p>
    <w:p w:rsidR="00672BED" w:rsidRPr="002531D3" w:rsidRDefault="00672BED" w:rsidP="00672BED">
      <w:pPr>
        <w:keepNext/>
        <w:tabs>
          <w:tab w:val="center" w:pos="9639"/>
        </w:tabs>
        <w:autoSpaceDE w:val="0"/>
        <w:autoSpaceDN w:val="0"/>
        <w:jc w:val="both"/>
        <w:outlineLvl w:val="1"/>
        <w:rPr>
          <w:b/>
        </w:rPr>
      </w:pPr>
      <w:r w:rsidRPr="002531D3">
        <w:t xml:space="preserve">2. </w:t>
      </w:r>
      <w:hyperlink r:id="rId30" w:history="1">
        <w:r w:rsidRPr="002531D3">
          <w:rPr>
            <w:bCs/>
          </w:rPr>
          <w:t>Кравченко А. И</w:t>
        </w:r>
      </w:hyperlink>
      <w:r w:rsidRPr="002531D3">
        <w:t xml:space="preserve">. </w:t>
      </w:r>
      <w:r w:rsidRPr="002531D3">
        <w:rPr>
          <w:bCs/>
        </w:rPr>
        <w:t>Социология</w:t>
      </w:r>
      <w:r w:rsidRPr="002531D3">
        <w:t xml:space="preserve"> [Текст] : учеб. для вузов / А. И. Кравченко. - 11-е изд. - М. : Акад. Проект, 2008. - 507, [5] с. - (Gaudeamus). - Библиогр.: с. 492-502.</w:t>
      </w:r>
    </w:p>
    <w:p w:rsidR="00672BED" w:rsidRPr="002531D3" w:rsidRDefault="00672BED" w:rsidP="00672BED">
      <w:pPr>
        <w:keepNext/>
        <w:tabs>
          <w:tab w:val="center" w:pos="9639"/>
        </w:tabs>
        <w:autoSpaceDE w:val="0"/>
        <w:autoSpaceDN w:val="0"/>
        <w:jc w:val="both"/>
        <w:outlineLvl w:val="1"/>
      </w:pPr>
      <w:r w:rsidRPr="002531D3">
        <w:t>3.</w:t>
      </w:r>
      <w:hyperlink r:id="rId31" w:history="1">
        <w:r w:rsidRPr="002531D3">
          <w:rPr>
            <w:bCs/>
          </w:rPr>
          <w:t>Ядов В. А.</w:t>
        </w:r>
      </w:hyperlink>
      <w:r w:rsidRPr="002531D3">
        <w:t xml:space="preserve"> Стратегия социологического исследования. Описание, объяснение, понимание социальной реальности [Текст] : учеб. пособие / В. А. Ядов. - 3-е изд., испр. - М. : Омега-Л, 2007. - 567, [9] с. - (Университетский учебник). - Библиогр.: с. 545-567</w:t>
      </w:r>
    </w:p>
    <w:p w:rsidR="00672BED" w:rsidRPr="002531D3" w:rsidRDefault="00672BED" w:rsidP="00672BED">
      <w:pPr>
        <w:widowControl w:val="0"/>
        <w:overflowPunct w:val="0"/>
        <w:autoSpaceDE w:val="0"/>
        <w:autoSpaceDN w:val="0"/>
        <w:adjustRightInd w:val="0"/>
        <w:jc w:val="both"/>
        <w:textAlignment w:val="baseline"/>
      </w:pPr>
      <w:r w:rsidRPr="002531D3">
        <w:rPr>
          <w:lang w:val="kk-KZ"/>
        </w:rPr>
        <w:t xml:space="preserve">4. </w:t>
      </w:r>
      <w:r w:rsidRPr="002531D3">
        <w:t>Белановский С.А. Индивидуальное глубокое интервью. – М.: Никколо-Медиа, 2002.</w:t>
      </w:r>
    </w:p>
    <w:p w:rsidR="00672BED" w:rsidRPr="002531D3" w:rsidRDefault="00672BED" w:rsidP="00672BED">
      <w:pPr>
        <w:pStyle w:val="a5"/>
        <w:spacing w:after="0"/>
        <w:jc w:val="both"/>
        <w:rPr>
          <w:b/>
          <w:bCs/>
          <w:lang w:val="kk-KZ"/>
        </w:rPr>
      </w:pPr>
      <w:r w:rsidRPr="002531D3">
        <w:rPr>
          <w:lang w:val="kk-KZ"/>
        </w:rPr>
        <w:t xml:space="preserve">5. </w:t>
      </w:r>
      <w:r w:rsidRPr="002531D3">
        <w:t xml:space="preserve">Готлиб А. </w:t>
      </w:r>
      <w:r w:rsidRPr="002531D3">
        <w:rPr>
          <w:spacing w:val="-2"/>
        </w:rPr>
        <w:t xml:space="preserve">Г. Качественное социологическое исследование: познавательные </w:t>
      </w:r>
      <w:r w:rsidRPr="002531D3">
        <w:rPr>
          <w:spacing w:val="-4"/>
        </w:rPr>
        <w:t>и экзистенциальные горизонты. Самара: Универс-групп, 2004.</w:t>
      </w:r>
    </w:p>
    <w:p w:rsidR="00672BED" w:rsidRPr="002531D3" w:rsidRDefault="00672BED" w:rsidP="00672BED">
      <w:pPr>
        <w:pStyle w:val="a5"/>
        <w:spacing w:after="0"/>
        <w:jc w:val="center"/>
        <w:rPr>
          <w:b/>
          <w:bCs/>
          <w:lang w:val="kk-KZ"/>
        </w:rPr>
      </w:pPr>
    </w:p>
    <w:p w:rsidR="00672BED" w:rsidRPr="002531D3" w:rsidRDefault="00672BED" w:rsidP="00672BED">
      <w:pPr>
        <w:pStyle w:val="a5"/>
        <w:spacing w:after="0"/>
        <w:jc w:val="center"/>
        <w:rPr>
          <w:b/>
          <w:bCs/>
        </w:rPr>
      </w:pPr>
      <w:r w:rsidRPr="002531D3">
        <w:rPr>
          <w:b/>
          <w:bCs/>
          <w:lang w:val="kk-KZ"/>
        </w:rPr>
        <w:t>Дәріс</w:t>
      </w:r>
      <w:r w:rsidRPr="002531D3">
        <w:rPr>
          <w:b/>
          <w:bCs/>
        </w:rPr>
        <w:t xml:space="preserve">13. </w:t>
      </w:r>
    </w:p>
    <w:p w:rsidR="00672BED" w:rsidRPr="002531D3" w:rsidRDefault="004B6B29" w:rsidP="00672BED">
      <w:pPr>
        <w:pStyle w:val="a5"/>
        <w:spacing w:after="0"/>
        <w:jc w:val="center"/>
        <w:rPr>
          <w:rStyle w:val="12"/>
          <w:b/>
          <w:color w:val="000000"/>
          <w:sz w:val="24"/>
          <w:szCs w:val="24"/>
          <w:lang w:val="kk-KZ"/>
        </w:rPr>
      </w:pPr>
      <w:r w:rsidRPr="002531D3">
        <w:rPr>
          <w:b/>
          <w:bCs/>
          <w:lang w:val="kk-KZ"/>
        </w:rPr>
        <w:t xml:space="preserve">Тақырыбы : </w:t>
      </w:r>
      <w:r w:rsidR="00672BED" w:rsidRPr="002531D3">
        <w:rPr>
          <w:b/>
          <w:bCs/>
          <w:lang w:val="kk-KZ"/>
        </w:rPr>
        <w:t>Далалық зерттеу циклы</w:t>
      </w:r>
      <w:r w:rsidR="00672BED" w:rsidRPr="002531D3">
        <w:rPr>
          <w:b/>
          <w:bCs/>
        </w:rPr>
        <w:t xml:space="preserve">. </w:t>
      </w:r>
      <w:r w:rsidR="00672BED" w:rsidRPr="002531D3">
        <w:rPr>
          <w:b/>
          <w:bCs/>
          <w:lang w:val="kk-KZ"/>
        </w:rPr>
        <w:t>Далалық зерттеу э</w:t>
      </w:r>
      <w:r w:rsidR="00672BED" w:rsidRPr="002531D3">
        <w:rPr>
          <w:b/>
          <w:bCs/>
        </w:rPr>
        <w:t>тика</w:t>
      </w:r>
      <w:r w:rsidR="00672BED" w:rsidRPr="002531D3">
        <w:rPr>
          <w:b/>
          <w:bCs/>
          <w:lang w:val="kk-KZ"/>
        </w:rPr>
        <w:t>сы.</w:t>
      </w:r>
    </w:p>
    <w:p w:rsidR="00672BED" w:rsidRPr="002531D3" w:rsidRDefault="004B6B29" w:rsidP="004C47E3">
      <w:pPr>
        <w:pStyle w:val="a5"/>
        <w:spacing w:after="0"/>
        <w:ind w:firstLine="567"/>
        <w:jc w:val="both"/>
        <w:rPr>
          <w:lang w:val="kk-KZ"/>
        </w:rPr>
      </w:pPr>
      <w:r w:rsidRPr="002531D3">
        <w:rPr>
          <w:lang w:val="kk-KZ"/>
        </w:rPr>
        <w:t xml:space="preserve">Дәрістің мазмұны: </w:t>
      </w:r>
      <w:r w:rsidR="00672BED" w:rsidRPr="002531D3">
        <w:rPr>
          <w:lang w:val="kk-KZ"/>
        </w:rPr>
        <w:t xml:space="preserve">Далалық зерттеуді жоспарлау мен ұйымдастыру: зерттеудің мақсаттары мен міндеттерін құрастыру, зерттеу әдістерін таңдау, уақыт шығындарын бағалау, зерттеудің құнын есептеу. Зерттеу ортасына ену – мүмкіндіктер мен мәселелер. Қысқа және ұзақ мерзімді сапалық зерттеулер, екінші ретті және салыстырмалы зерттеу. Зерттеу есебін дайындау – есеп мәтіндерінің түрлері, есепте далалық деректерді, сапалық зерттеуде жалпылау жолдары және қорытындыны негіздеу. Интервьюді оқу. Далалық деректерді архивтеу, далалық деректердің базасын ашу және жабу. Сапалық деректерді өңдеудегі компьтерлік мүмкіндіктер. Әлеуметтанулық және антропологиялық зерттеулердегі этикалық кодекс. </w:t>
      </w:r>
    </w:p>
    <w:p w:rsidR="004C47E3" w:rsidRPr="002531D3" w:rsidRDefault="004C47E3" w:rsidP="00672BED">
      <w:pPr>
        <w:jc w:val="center"/>
        <w:rPr>
          <w:b/>
          <w:lang w:val="kk-KZ"/>
        </w:rPr>
      </w:pPr>
    </w:p>
    <w:p w:rsidR="00672BED" w:rsidRPr="002531D3" w:rsidRDefault="00672BED" w:rsidP="00672BED">
      <w:pPr>
        <w:jc w:val="center"/>
        <w:rPr>
          <w:b/>
          <w:lang w:val="kk-KZ"/>
        </w:rPr>
      </w:pPr>
      <w:r w:rsidRPr="002531D3">
        <w:rPr>
          <w:b/>
          <w:lang w:val="kk-KZ"/>
        </w:rPr>
        <w:t>Өзіндік бақылау сұрақтары:</w:t>
      </w:r>
    </w:p>
    <w:p w:rsidR="00672BED" w:rsidRPr="002531D3" w:rsidRDefault="00672BED" w:rsidP="00672BED">
      <w:pPr>
        <w:jc w:val="both"/>
        <w:rPr>
          <w:lang w:val="kk-KZ"/>
        </w:rPr>
      </w:pPr>
      <w:r w:rsidRPr="002531D3">
        <w:rPr>
          <w:lang w:val="kk-KZ"/>
        </w:rPr>
        <w:t xml:space="preserve">1. Қысқа уақыттық және ұзақ уақыттық сапалық зерттеуді көрсетіңіз. </w:t>
      </w:r>
    </w:p>
    <w:p w:rsidR="00672BED" w:rsidRPr="002531D3" w:rsidRDefault="00672BED" w:rsidP="00672BED">
      <w:pPr>
        <w:pStyle w:val="27"/>
        <w:spacing w:after="0" w:line="240" w:lineRule="auto"/>
        <w:ind w:left="0"/>
        <w:rPr>
          <w:lang w:val="kk-KZ"/>
        </w:rPr>
      </w:pPr>
      <w:r w:rsidRPr="002531D3">
        <w:rPr>
          <w:color w:val="000000"/>
          <w:lang w:val="kk-KZ"/>
        </w:rPr>
        <w:t>2. Р</w:t>
      </w:r>
      <w:r w:rsidRPr="002531D3">
        <w:rPr>
          <w:lang w:val="kk-KZ"/>
        </w:rPr>
        <w:t>асшифровка жасау жолы.</w:t>
      </w:r>
    </w:p>
    <w:p w:rsidR="00672BED" w:rsidRPr="002531D3" w:rsidRDefault="00672BED" w:rsidP="00672BED">
      <w:pPr>
        <w:pStyle w:val="27"/>
        <w:spacing w:after="0" w:line="240" w:lineRule="auto"/>
        <w:ind w:left="0"/>
        <w:rPr>
          <w:rStyle w:val="12"/>
          <w:sz w:val="24"/>
          <w:szCs w:val="24"/>
          <w:lang w:val="kk-KZ"/>
        </w:rPr>
      </w:pPr>
      <w:r w:rsidRPr="002531D3">
        <w:rPr>
          <w:lang w:val="kk-KZ"/>
        </w:rPr>
        <w:t>3. Саапалық зерттеудегі этикалық дилеммаларды атаңыз</w:t>
      </w:r>
      <w:r w:rsidRPr="002531D3">
        <w:rPr>
          <w:rStyle w:val="12"/>
          <w:color w:val="000000"/>
          <w:sz w:val="24"/>
          <w:szCs w:val="24"/>
          <w:lang w:val="kk-KZ"/>
        </w:rPr>
        <w:t>.</w:t>
      </w:r>
    </w:p>
    <w:p w:rsidR="00672BED" w:rsidRPr="002531D3" w:rsidRDefault="00672BED" w:rsidP="00672BED">
      <w:pPr>
        <w:pStyle w:val="a5"/>
        <w:spacing w:after="0"/>
        <w:jc w:val="center"/>
        <w:rPr>
          <w:b/>
          <w:bCs/>
          <w:lang w:val="kk-KZ"/>
        </w:rPr>
      </w:pPr>
    </w:p>
    <w:p w:rsidR="00672BED" w:rsidRPr="002531D3" w:rsidRDefault="00672BED" w:rsidP="00672BED">
      <w:pPr>
        <w:jc w:val="center"/>
        <w:rPr>
          <w:b/>
        </w:rPr>
      </w:pPr>
      <w:r w:rsidRPr="002531D3">
        <w:rPr>
          <w:b/>
        </w:rPr>
        <w:t>Пайдаланғанәдебиеттер</w:t>
      </w:r>
    </w:p>
    <w:p w:rsidR="00672BED" w:rsidRPr="002531D3" w:rsidRDefault="00672BED" w:rsidP="00672BED">
      <w:pPr>
        <w:keepNext/>
        <w:tabs>
          <w:tab w:val="center" w:pos="9639"/>
        </w:tabs>
        <w:autoSpaceDE w:val="0"/>
        <w:autoSpaceDN w:val="0"/>
        <w:jc w:val="both"/>
        <w:outlineLvl w:val="1"/>
        <w:rPr>
          <w:b/>
        </w:rPr>
      </w:pPr>
      <w:r w:rsidRPr="002531D3">
        <w:rPr>
          <w:color w:val="000000"/>
        </w:rPr>
        <w:lastRenderedPageBreak/>
        <w:t xml:space="preserve">1. </w:t>
      </w:r>
      <w:r w:rsidRPr="002531D3">
        <w:rPr>
          <w:bCs/>
        </w:rPr>
        <w:t xml:space="preserve">Гофман Э. </w:t>
      </w:r>
      <w:r w:rsidRPr="002531D3">
        <w:t>Ритуал взаимодействия. Очерки поведения лицом к лицу [Текст] / Э. Гофман ; под ред. Н. Н. Богомоловой, Д. А. Леонтьева ; пер. с англ. С. С. Степанова, Л. В. Трубицыной. - М. : Смысл, 2009. - 318, [2] с.</w:t>
      </w:r>
    </w:p>
    <w:p w:rsidR="00672BED" w:rsidRPr="002531D3" w:rsidRDefault="00672BED" w:rsidP="00672BED">
      <w:pPr>
        <w:keepNext/>
        <w:tabs>
          <w:tab w:val="center" w:pos="9639"/>
        </w:tabs>
        <w:autoSpaceDE w:val="0"/>
        <w:autoSpaceDN w:val="0"/>
        <w:jc w:val="both"/>
        <w:outlineLvl w:val="1"/>
        <w:rPr>
          <w:b/>
        </w:rPr>
      </w:pPr>
      <w:r w:rsidRPr="002531D3">
        <w:t xml:space="preserve">2. </w:t>
      </w:r>
      <w:hyperlink r:id="rId32" w:history="1">
        <w:r w:rsidRPr="002531D3">
          <w:rPr>
            <w:bCs/>
          </w:rPr>
          <w:t>Кравченко А. И</w:t>
        </w:r>
      </w:hyperlink>
      <w:r w:rsidRPr="002531D3">
        <w:t xml:space="preserve">. </w:t>
      </w:r>
      <w:r w:rsidRPr="002531D3">
        <w:rPr>
          <w:bCs/>
        </w:rPr>
        <w:t>Социология</w:t>
      </w:r>
      <w:r w:rsidRPr="002531D3">
        <w:t xml:space="preserve"> [Текст] : учеб. для вузов / А. И. Кравченко. - 11-е изд. - М. : Акад. Проект, 2008. - 507, [5] с. - (Gaudeamus). - Библиогр.: с. 492-502.</w:t>
      </w:r>
    </w:p>
    <w:p w:rsidR="00672BED" w:rsidRPr="002531D3" w:rsidRDefault="00672BED" w:rsidP="00672BED">
      <w:pPr>
        <w:keepNext/>
        <w:tabs>
          <w:tab w:val="center" w:pos="9639"/>
        </w:tabs>
        <w:autoSpaceDE w:val="0"/>
        <w:autoSpaceDN w:val="0"/>
        <w:jc w:val="both"/>
        <w:outlineLvl w:val="1"/>
      </w:pPr>
      <w:r w:rsidRPr="002531D3">
        <w:t>3.</w:t>
      </w:r>
      <w:hyperlink r:id="rId33" w:history="1">
        <w:r w:rsidRPr="002531D3">
          <w:rPr>
            <w:bCs/>
          </w:rPr>
          <w:t>Ядов В. А.</w:t>
        </w:r>
      </w:hyperlink>
      <w:r w:rsidRPr="002531D3">
        <w:t xml:space="preserve"> Стратегия социологического исследования. Описание, объяснение, понимание социальной реальности [Текст] : учеб. пособие / В. А. Ядов. - 3-е изд., испр. - М. : Омега-Л, 2007. - 567, [9] с. - (Университетский учебник). - Библиогр.: с. 545-567</w:t>
      </w:r>
    </w:p>
    <w:p w:rsidR="00672BED" w:rsidRPr="002531D3" w:rsidRDefault="00672BED" w:rsidP="00672BED">
      <w:pPr>
        <w:widowControl w:val="0"/>
        <w:overflowPunct w:val="0"/>
        <w:autoSpaceDE w:val="0"/>
        <w:autoSpaceDN w:val="0"/>
        <w:adjustRightInd w:val="0"/>
        <w:jc w:val="both"/>
        <w:textAlignment w:val="baseline"/>
      </w:pPr>
      <w:r w:rsidRPr="002531D3">
        <w:rPr>
          <w:lang w:val="kk-KZ"/>
        </w:rPr>
        <w:t xml:space="preserve">4. </w:t>
      </w:r>
      <w:r w:rsidRPr="002531D3">
        <w:t>Белановский С.А. Индивидуальное глубокое интервью. – М.: Никколо-Медиа, 2002.</w:t>
      </w:r>
    </w:p>
    <w:p w:rsidR="00672BED" w:rsidRPr="002531D3" w:rsidRDefault="00672BED" w:rsidP="00672BED">
      <w:pPr>
        <w:pStyle w:val="a5"/>
        <w:spacing w:after="0"/>
        <w:jc w:val="both"/>
        <w:rPr>
          <w:spacing w:val="-4"/>
        </w:rPr>
      </w:pPr>
      <w:r w:rsidRPr="002531D3">
        <w:rPr>
          <w:lang w:val="kk-KZ"/>
        </w:rPr>
        <w:t xml:space="preserve">5. </w:t>
      </w:r>
      <w:r w:rsidRPr="002531D3">
        <w:t xml:space="preserve">Готлиб А. </w:t>
      </w:r>
      <w:r w:rsidRPr="002531D3">
        <w:rPr>
          <w:spacing w:val="-2"/>
        </w:rPr>
        <w:t xml:space="preserve">Г. Качественное социологическое исследование: познавательные </w:t>
      </w:r>
      <w:r w:rsidRPr="002531D3">
        <w:rPr>
          <w:spacing w:val="-4"/>
        </w:rPr>
        <w:t>и экзистенциальные горизонты. Самара: Универс-групп, 2004.</w:t>
      </w:r>
    </w:p>
    <w:p w:rsidR="00672BED" w:rsidRPr="002531D3" w:rsidRDefault="00672BED" w:rsidP="00672BED">
      <w:pPr>
        <w:pStyle w:val="a5"/>
        <w:spacing w:after="0"/>
        <w:jc w:val="center"/>
        <w:rPr>
          <w:b/>
          <w:bCs/>
          <w:lang w:val="kk-KZ"/>
        </w:rPr>
      </w:pPr>
    </w:p>
    <w:p w:rsidR="00672BED" w:rsidRPr="002531D3" w:rsidRDefault="00672BED" w:rsidP="00672BED">
      <w:pPr>
        <w:pStyle w:val="a5"/>
        <w:spacing w:after="0"/>
        <w:jc w:val="center"/>
        <w:rPr>
          <w:b/>
          <w:bCs/>
          <w:lang w:val="kk-KZ"/>
        </w:rPr>
      </w:pPr>
      <w:r w:rsidRPr="002531D3">
        <w:rPr>
          <w:b/>
          <w:bCs/>
          <w:lang w:val="kk-KZ"/>
        </w:rPr>
        <w:t xml:space="preserve">Дәріс 14. </w:t>
      </w:r>
    </w:p>
    <w:p w:rsidR="00672BED" w:rsidRPr="002531D3" w:rsidRDefault="004B6B29" w:rsidP="00672BED">
      <w:pPr>
        <w:pStyle w:val="a5"/>
        <w:spacing w:after="0"/>
        <w:jc w:val="center"/>
        <w:rPr>
          <w:b/>
          <w:lang w:val="kk-KZ"/>
        </w:rPr>
      </w:pPr>
      <w:r w:rsidRPr="002531D3">
        <w:rPr>
          <w:rFonts w:eastAsia="HiddenHorzOCR"/>
          <w:b/>
          <w:lang w:val="kk-KZ"/>
        </w:rPr>
        <w:t xml:space="preserve">Тақырыбы : </w:t>
      </w:r>
      <w:r w:rsidR="00672BED" w:rsidRPr="002531D3">
        <w:rPr>
          <w:rFonts w:eastAsia="HiddenHorzOCR"/>
          <w:b/>
          <w:lang w:val="kk-KZ"/>
        </w:rPr>
        <w:t>Сапалық зерттеудегі мәліметтерді талдау</w:t>
      </w:r>
      <w:r w:rsidR="00672BED" w:rsidRPr="002531D3">
        <w:rPr>
          <w:b/>
          <w:bCs/>
          <w:lang w:val="kk-KZ"/>
        </w:rPr>
        <w:t>.</w:t>
      </w:r>
    </w:p>
    <w:p w:rsidR="00672BED" w:rsidRPr="002531D3" w:rsidRDefault="004B6B29" w:rsidP="004C47E3">
      <w:pPr>
        <w:pStyle w:val="a5"/>
        <w:spacing w:after="0"/>
        <w:ind w:firstLine="708"/>
        <w:jc w:val="both"/>
        <w:rPr>
          <w:color w:val="000000"/>
          <w:lang w:val="kk-KZ"/>
        </w:rPr>
      </w:pPr>
      <w:r w:rsidRPr="002531D3">
        <w:rPr>
          <w:lang w:val="kk-KZ"/>
        </w:rPr>
        <w:t xml:space="preserve">Дәрістің мазмұны: </w:t>
      </w:r>
      <w:r w:rsidR="00672BED" w:rsidRPr="002531D3">
        <w:rPr>
          <w:lang w:val="kk-KZ"/>
        </w:rPr>
        <w:t>Талдауға мәтінді графикалық ұсыну. Мәтінді бірінші ретті оқу. Бірінші ретті кодтау жүйесін құрастыру. Концептуализация басы. Жағдай контексті, мәтін және аналитикалық концепция, олардың интерактивтілігі және циклы. Талдау бірлігі. Мәтінді құрылымға бөлу. И</w:t>
      </w:r>
      <w:r w:rsidR="00672BED" w:rsidRPr="002531D3">
        <w:rPr>
          <w:color w:val="000000"/>
          <w:lang w:val="kk-KZ"/>
        </w:rPr>
        <w:t xml:space="preserve">нтервью анализінің стартегиялары. </w:t>
      </w:r>
      <w:r w:rsidR="00672BED" w:rsidRPr="002531D3">
        <w:rPr>
          <w:lang w:val="kk-KZ"/>
        </w:rPr>
        <w:t>Бақылау</w:t>
      </w:r>
      <w:r w:rsidR="00672BED" w:rsidRPr="002531D3">
        <w:rPr>
          <w:color w:val="000000"/>
          <w:lang w:val="kk-KZ"/>
        </w:rPr>
        <w:t xml:space="preserve"> анализінің стартегиялары. Жағдайды зерттеу. Индуктивті анализ. Логикалық анализ. Деректерді өңдеу. Себептерді, салдарды және өзара байланыстарды анықтау. Есепті дайындау.Сенімділік мәселесі. Сапалық деректердің триангуляциясы. Аналитикалық триангуляция. Теоретикалық триангуляция. </w:t>
      </w:r>
      <w:r w:rsidR="00672BED" w:rsidRPr="002531D3">
        <w:rPr>
          <w:lang w:val="kk-KZ"/>
        </w:rPr>
        <w:t xml:space="preserve">Аналитикалық индукция. Мини-теорияларды жасау, немесе құбылыс теориясы. Оның ары қарай көп салалы тексеру. Зерттеушінің интуициясының және аналитикалық қабілеттіліктерінің орны. Зерттеушінің  өзіндік </w:t>
      </w:r>
      <w:r w:rsidR="00672BED" w:rsidRPr="002531D3">
        <w:rPr>
          <w:color w:val="000000"/>
          <w:lang w:val="kk-KZ"/>
        </w:rPr>
        <w:t>рефлексиясы.</w:t>
      </w:r>
      <w:r w:rsidR="00672BED" w:rsidRPr="002531D3">
        <w:rPr>
          <w:lang w:val="kk-KZ"/>
        </w:rPr>
        <w:t xml:space="preserve"> Қателіктер</w:t>
      </w:r>
      <w:r w:rsidR="00672BED" w:rsidRPr="002531D3">
        <w:rPr>
          <w:rStyle w:val="12"/>
          <w:color w:val="000000"/>
          <w:sz w:val="24"/>
          <w:szCs w:val="24"/>
          <w:lang w:val="kk-KZ"/>
        </w:rPr>
        <w:t>.</w:t>
      </w:r>
    </w:p>
    <w:p w:rsidR="00672BED" w:rsidRPr="002531D3" w:rsidRDefault="00672BED" w:rsidP="00672BED">
      <w:pPr>
        <w:jc w:val="center"/>
        <w:rPr>
          <w:b/>
          <w:lang w:val="kk-KZ"/>
        </w:rPr>
      </w:pPr>
      <w:r w:rsidRPr="002531D3">
        <w:rPr>
          <w:b/>
          <w:lang w:val="kk-KZ"/>
        </w:rPr>
        <w:t>Өзіндік бақылау сұрақтары:</w:t>
      </w:r>
    </w:p>
    <w:p w:rsidR="00672BED" w:rsidRPr="002531D3" w:rsidRDefault="00672BED" w:rsidP="00672BED">
      <w:pPr>
        <w:jc w:val="both"/>
        <w:rPr>
          <w:lang w:val="kk-KZ"/>
        </w:rPr>
      </w:pPr>
      <w:r w:rsidRPr="002531D3">
        <w:rPr>
          <w:lang w:val="kk-KZ"/>
        </w:rPr>
        <w:t>1. Алынған эмпирикалық мәліметтерді жалпыланған категорияда сипаттаңыз және Сіздің зерттеуіңізде ненің категория және субкатегорияға жататындығын анықтаңыз?</w:t>
      </w:r>
    </w:p>
    <w:p w:rsidR="00672BED" w:rsidRPr="002531D3" w:rsidRDefault="00672BED" w:rsidP="00672BED">
      <w:pPr>
        <w:jc w:val="both"/>
        <w:rPr>
          <w:lang w:val="kk-KZ"/>
        </w:rPr>
      </w:pPr>
      <w:r w:rsidRPr="002531D3">
        <w:rPr>
          <w:lang w:val="kk-KZ"/>
        </w:rPr>
        <w:t>2. Бір тақырыптық блокты таңдаңыз және оны ашық, таңдамалы, осьтік кодтау арқылы өңдеңіз.</w:t>
      </w:r>
    </w:p>
    <w:p w:rsidR="00672BED" w:rsidRPr="002531D3" w:rsidRDefault="00672BED" w:rsidP="00672BED">
      <w:pPr>
        <w:jc w:val="both"/>
        <w:rPr>
          <w:rStyle w:val="12"/>
          <w:sz w:val="24"/>
          <w:szCs w:val="24"/>
          <w:lang w:val="kk-KZ"/>
        </w:rPr>
      </w:pPr>
      <w:r w:rsidRPr="002531D3">
        <w:rPr>
          <w:lang w:val="kk-KZ"/>
        </w:rPr>
        <w:t>3. Сіздің ойыңызша зерттеудің мақстаына қол жеткізілді ме?</w:t>
      </w:r>
    </w:p>
    <w:p w:rsidR="00672BED" w:rsidRPr="002531D3" w:rsidRDefault="00672BED" w:rsidP="00672BED">
      <w:pPr>
        <w:pStyle w:val="a5"/>
        <w:spacing w:after="0"/>
        <w:jc w:val="center"/>
        <w:rPr>
          <w:b/>
          <w:bCs/>
          <w:lang w:val="kk-KZ"/>
        </w:rPr>
      </w:pPr>
    </w:p>
    <w:p w:rsidR="00672BED" w:rsidRPr="002531D3" w:rsidRDefault="00672BED" w:rsidP="00672BED">
      <w:pPr>
        <w:jc w:val="center"/>
        <w:rPr>
          <w:b/>
        </w:rPr>
      </w:pPr>
      <w:r w:rsidRPr="002531D3">
        <w:rPr>
          <w:b/>
        </w:rPr>
        <w:t>Пайдаланғанәдебиеттер</w:t>
      </w:r>
    </w:p>
    <w:p w:rsidR="00672BED" w:rsidRPr="002531D3" w:rsidRDefault="00672BED" w:rsidP="00672BED">
      <w:pPr>
        <w:keepNext/>
        <w:tabs>
          <w:tab w:val="center" w:pos="9639"/>
        </w:tabs>
        <w:autoSpaceDE w:val="0"/>
        <w:autoSpaceDN w:val="0"/>
        <w:jc w:val="both"/>
        <w:outlineLvl w:val="1"/>
        <w:rPr>
          <w:b/>
        </w:rPr>
      </w:pPr>
      <w:r w:rsidRPr="002531D3">
        <w:rPr>
          <w:color w:val="000000"/>
        </w:rPr>
        <w:t xml:space="preserve">1. </w:t>
      </w:r>
      <w:r w:rsidRPr="002531D3">
        <w:rPr>
          <w:bCs/>
        </w:rPr>
        <w:t xml:space="preserve">Гофман Э. </w:t>
      </w:r>
      <w:r w:rsidRPr="002531D3">
        <w:t>Ритуал взаимодействия. Очерки поведения лицом к лицу [Текст] / Э. Гофман ; под ред. Н. Н. Богомоловой, Д. А. Леонтьева ; пер. с англ. С. С. Степанова, Л. В. Трубицыной. - М. : Смысл, 2009. - 318, [2] с.</w:t>
      </w:r>
    </w:p>
    <w:p w:rsidR="00672BED" w:rsidRPr="002531D3" w:rsidRDefault="00672BED" w:rsidP="00672BED">
      <w:pPr>
        <w:keepNext/>
        <w:tabs>
          <w:tab w:val="center" w:pos="9639"/>
        </w:tabs>
        <w:autoSpaceDE w:val="0"/>
        <w:autoSpaceDN w:val="0"/>
        <w:jc w:val="both"/>
        <w:outlineLvl w:val="1"/>
        <w:rPr>
          <w:b/>
        </w:rPr>
      </w:pPr>
      <w:r w:rsidRPr="002531D3">
        <w:t xml:space="preserve">2. </w:t>
      </w:r>
      <w:hyperlink r:id="rId34" w:history="1">
        <w:r w:rsidRPr="002531D3">
          <w:rPr>
            <w:bCs/>
          </w:rPr>
          <w:t>Кравченко А. И</w:t>
        </w:r>
      </w:hyperlink>
      <w:r w:rsidRPr="002531D3">
        <w:t xml:space="preserve">. </w:t>
      </w:r>
      <w:r w:rsidRPr="002531D3">
        <w:rPr>
          <w:bCs/>
        </w:rPr>
        <w:t>Социология</w:t>
      </w:r>
      <w:r w:rsidRPr="002531D3">
        <w:t xml:space="preserve"> [Текст] : учеб. для вузов / А. И. Кравченко. - 11-е изд. - М. : Акад. Проект, 2008. - 507, [5] с. - (Gaudeamus). - Библиогр.: с. 492-502.</w:t>
      </w:r>
    </w:p>
    <w:p w:rsidR="00672BED" w:rsidRPr="002531D3" w:rsidRDefault="00672BED" w:rsidP="00672BED">
      <w:pPr>
        <w:keepNext/>
        <w:tabs>
          <w:tab w:val="center" w:pos="9639"/>
        </w:tabs>
        <w:autoSpaceDE w:val="0"/>
        <w:autoSpaceDN w:val="0"/>
        <w:jc w:val="both"/>
        <w:outlineLvl w:val="1"/>
      </w:pPr>
      <w:r w:rsidRPr="002531D3">
        <w:t>3.</w:t>
      </w:r>
      <w:hyperlink r:id="rId35" w:history="1">
        <w:r w:rsidRPr="002531D3">
          <w:rPr>
            <w:bCs/>
          </w:rPr>
          <w:t>Ядов В. А.</w:t>
        </w:r>
      </w:hyperlink>
      <w:r w:rsidRPr="002531D3">
        <w:t xml:space="preserve"> Стратегия социологического исследования. Описание, объяснение, понимание социальной реальности [Текст] : учеб. пособие / В. А. Ядов. - 3-е изд., испр. - М. : Омега-Л, 2007. - 567, [9] с. - (Университетский учебник). - Библиогр.: с. 545-567</w:t>
      </w:r>
    </w:p>
    <w:p w:rsidR="00672BED" w:rsidRPr="002531D3" w:rsidRDefault="00672BED" w:rsidP="00672BED">
      <w:pPr>
        <w:widowControl w:val="0"/>
        <w:overflowPunct w:val="0"/>
        <w:autoSpaceDE w:val="0"/>
        <w:autoSpaceDN w:val="0"/>
        <w:adjustRightInd w:val="0"/>
        <w:jc w:val="both"/>
        <w:textAlignment w:val="baseline"/>
      </w:pPr>
      <w:r w:rsidRPr="002531D3">
        <w:rPr>
          <w:lang w:val="kk-KZ"/>
        </w:rPr>
        <w:t xml:space="preserve">4. </w:t>
      </w:r>
      <w:r w:rsidRPr="002531D3">
        <w:t>Белановский С.А. Индивидуальное глубокое интервью. – М.: Никколо-Медиа, 2002.</w:t>
      </w:r>
    </w:p>
    <w:p w:rsidR="00672BED" w:rsidRPr="002531D3" w:rsidRDefault="00672BED" w:rsidP="00672BED">
      <w:pPr>
        <w:pStyle w:val="a5"/>
        <w:spacing w:after="0"/>
        <w:jc w:val="both"/>
        <w:rPr>
          <w:spacing w:val="-4"/>
        </w:rPr>
      </w:pPr>
      <w:r w:rsidRPr="002531D3">
        <w:rPr>
          <w:lang w:val="kk-KZ"/>
        </w:rPr>
        <w:t xml:space="preserve">5. </w:t>
      </w:r>
      <w:r w:rsidRPr="002531D3">
        <w:t xml:space="preserve">Готлиб А. </w:t>
      </w:r>
      <w:r w:rsidRPr="002531D3">
        <w:rPr>
          <w:spacing w:val="-2"/>
        </w:rPr>
        <w:t xml:space="preserve">Г. Качественное социологическое исследование: познавательные </w:t>
      </w:r>
      <w:r w:rsidRPr="002531D3">
        <w:rPr>
          <w:spacing w:val="-4"/>
        </w:rPr>
        <w:t>и экзистенциальные горизонты. Самара: Универс-групп, 2004.</w:t>
      </w:r>
    </w:p>
    <w:p w:rsidR="00672BED" w:rsidRPr="002531D3" w:rsidRDefault="00672BED" w:rsidP="00672BED">
      <w:pPr>
        <w:pStyle w:val="a5"/>
        <w:spacing w:after="0"/>
        <w:jc w:val="center"/>
        <w:rPr>
          <w:b/>
          <w:bCs/>
          <w:lang w:val="kk-KZ"/>
        </w:rPr>
      </w:pPr>
    </w:p>
    <w:p w:rsidR="00672BED" w:rsidRPr="002531D3" w:rsidRDefault="00672BED" w:rsidP="00672BED">
      <w:pPr>
        <w:pStyle w:val="a5"/>
        <w:spacing w:after="0"/>
        <w:jc w:val="center"/>
        <w:rPr>
          <w:rStyle w:val="apple-converted-space"/>
          <w:b/>
          <w:bCs/>
          <w:color w:val="000000"/>
          <w:bdr w:val="none" w:sz="0" w:space="0" w:color="auto" w:frame="1"/>
          <w:lang w:val="kk-KZ"/>
        </w:rPr>
      </w:pPr>
      <w:r w:rsidRPr="002531D3">
        <w:rPr>
          <w:b/>
          <w:bCs/>
          <w:lang w:val="kk-KZ"/>
        </w:rPr>
        <w:t xml:space="preserve">Дәріс 15. </w:t>
      </w:r>
      <w:r w:rsidRPr="002531D3">
        <w:rPr>
          <w:rStyle w:val="apple-converted-space"/>
          <w:b/>
          <w:bCs/>
          <w:color w:val="000000"/>
          <w:bdr w:val="none" w:sz="0" w:space="0" w:color="auto" w:frame="1"/>
          <w:lang w:val="kk-KZ"/>
        </w:rPr>
        <w:t> </w:t>
      </w:r>
    </w:p>
    <w:p w:rsidR="00672BED" w:rsidRPr="002531D3" w:rsidRDefault="004B6B29" w:rsidP="00672BED">
      <w:pPr>
        <w:pStyle w:val="a5"/>
        <w:spacing w:after="0"/>
        <w:jc w:val="center"/>
        <w:rPr>
          <w:rStyle w:val="12"/>
          <w:b/>
          <w:color w:val="000000"/>
          <w:sz w:val="24"/>
          <w:szCs w:val="24"/>
          <w:lang w:val="kk-KZ"/>
        </w:rPr>
      </w:pPr>
      <w:r w:rsidRPr="002531D3">
        <w:rPr>
          <w:b/>
          <w:color w:val="000000"/>
          <w:lang w:val="kk-KZ"/>
        </w:rPr>
        <w:t xml:space="preserve">Тақырыбы : </w:t>
      </w:r>
      <w:r w:rsidR="00672BED" w:rsidRPr="002531D3">
        <w:rPr>
          <w:b/>
          <w:color w:val="000000"/>
          <w:lang w:val="kk-KZ"/>
        </w:rPr>
        <w:t>Авторлық зерттеу презентациясы</w:t>
      </w:r>
      <w:r w:rsidR="00672BED" w:rsidRPr="002531D3">
        <w:rPr>
          <w:b/>
          <w:bCs/>
          <w:lang w:val="kk-KZ"/>
        </w:rPr>
        <w:t>.</w:t>
      </w:r>
    </w:p>
    <w:p w:rsidR="00672BED" w:rsidRPr="002531D3" w:rsidRDefault="004B6B29" w:rsidP="00672BED">
      <w:pPr>
        <w:ind w:firstLine="708"/>
        <w:jc w:val="both"/>
        <w:rPr>
          <w:color w:val="000000"/>
          <w:lang w:val="kk-KZ"/>
        </w:rPr>
      </w:pPr>
      <w:r w:rsidRPr="002531D3">
        <w:rPr>
          <w:lang w:val="kk-KZ"/>
        </w:rPr>
        <w:t xml:space="preserve">Дәрістің мазмұны: </w:t>
      </w:r>
      <w:r w:rsidR="00672BED" w:rsidRPr="002531D3">
        <w:rPr>
          <w:lang w:val="kk-KZ"/>
        </w:rPr>
        <w:t xml:space="preserve">Студенттердің өздері таңдаған тақырып бойынша  әртүрлі сапалық зерттеулер әдістері мен техникалары көмегімен жүргізген жеке зерттеулері бойынша </w:t>
      </w:r>
      <w:r w:rsidR="00672BED" w:rsidRPr="002531D3">
        <w:rPr>
          <w:color w:val="000000"/>
          <w:lang w:val="kk-KZ"/>
        </w:rPr>
        <w:t>презентация қорғау, талқылау, түзету. Нәтижелерді салыстыру. Зерттеу барысында пайда болған тосқауылдар мен қиындықтарды талқылау.</w:t>
      </w:r>
    </w:p>
    <w:p w:rsidR="00672BED" w:rsidRPr="002531D3" w:rsidRDefault="00672BED" w:rsidP="00672BED">
      <w:pPr>
        <w:jc w:val="center"/>
        <w:rPr>
          <w:b/>
          <w:lang w:val="kk-KZ"/>
        </w:rPr>
      </w:pPr>
    </w:p>
    <w:p w:rsidR="00672BED" w:rsidRPr="002531D3" w:rsidRDefault="00672BED" w:rsidP="00672BED">
      <w:pPr>
        <w:jc w:val="center"/>
        <w:rPr>
          <w:b/>
          <w:lang w:val="kk-KZ"/>
        </w:rPr>
      </w:pPr>
      <w:r w:rsidRPr="002531D3">
        <w:rPr>
          <w:b/>
          <w:lang w:val="kk-KZ"/>
        </w:rPr>
        <w:t>Өзіндік бақылау сұрақтары:</w:t>
      </w:r>
    </w:p>
    <w:p w:rsidR="00672BED" w:rsidRPr="002531D3" w:rsidRDefault="00672BED" w:rsidP="00672BED">
      <w:pPr>
        <w:jc w:val="both"/>
        <w:rPr>
          <w:color w:val="000000"/>
          <w:lang w:val="kk-KZ"/>
        </w:rPr>
      </w:pPr>
      <w:r w:rsidRPr="002531D3">
        <w:rPr>
          <w:lang w:val="kk-KZ"/>
        </w:rPr>
        <w:t xml:space="preserve">1. Жеке зерттеулері бойынша </w:t>
      </w:r>
      <w:r w:rsidRPr="002531D3">
        <w:rPr>
          <w:color w:val="000000"/>
          <w:lang w:val="kk-KZ"/>
        </w:rPr>
        <w:t>презентация қорғау.</w:t>
      </w:r>
    </w:p>
    <w:p w:rsidR="00672BED" w:rsidRPr="002531D3" w:rsidRDefault="00672BED" w:rsidP="00672BED">
      <w:pPr>
        <w:jc w:val="both"/>
        <w:rPr>
          <w:color w:val="000000"/>
          <w:lang w:val="kk-KZ"/>
        </w:rPr>
      </w:pPr>
      <w:r w:rsidRPr="002531D3">
        <w:rPr>
          <w:color w:val="000000"/>
          <w:lang w:val="kk-KZ"/>
        </w:rPr>
        <w:t>2. Талқылау, түзету.</w:t>
      </w:r>
    </w:p>
    <w:p w:rsidR="00010080" w:rsidRPr="002531D3" w:rsidRDefault="00672BED" w:rsidP="00672BED">
      <w:pPr>
        <w:pStyle w:val="a5"/>
        <w:widowControl w:val="0"/>
        <w:numPr>
          <w:ilvl w:val="0"/>
          <w:numId w:val="2"/>
        </w:numPr>
        <w:tabs>
          <w:tab w:val="left" w:pos="284"/>
        </w:tabs>
        <w:spacing w:after="0"/>
        <w:jc w:val="both"/>
      </w:pPr>
      <w:r w:rsidRPr="002531D3">
        <w:rPr>
          <w:color w:val="000000"/>
          <w:lang w:val="kk-KZ"/>
        </w:rPr>
        <w:t>3. Жалпы есепті құрастыру.</w:t>
      </w:r>
    </w:p>
    <w:p w:rsidR="008422A0" w:rsidRPr="002531D3" w:rsidRDefault="008422A0" w:rsidP="00672BED">
      <w:pPr>
        <w:pStyle w:val="a5"/>
        <w:widowControl w:val="0"/>
        <w:tabs>
          <w:tab w:val="left" w:pos="662"/>
        </w:tabs>
        <w:spacing w:after="0"/>
        <w:jc w:val="both"/>
      </w:pPr>
    </w:p>
    <w:p w:rsidR="004C47E3" w:rsidRPr="002531D3" w:rsidRDefault="00551F96" w:rsidP="004C47E3">
      <w:pPr>
        <w:jc w:val="center"/>
        <w:rPr>
          <w:b/>
        </w:rPr>
      </w:pPr>
      <w:r w:rsidRPr="002531D3">
        <w:rPr>
          <w:b/>
        </w:rPr>
        <w:t>Пайдаланғанәдебиеттер</w:t>
      </w:r>
    </w:p>
    <w:p w:rsidR="004C47E3" w:rsidRPr="002531D3" w:rsidRDefault="00672BED" w:rsidP="004C47E3">
      <w:pPr>
        <w:jc w:val="both"/>
        <w:rPr>
          <w:b/>
        </w:rPr>
      </w:pPr>
      <w:r w:rsidRPr="002531D3">
        <w:rPr>
          <w:color w:val="000000"/>
        </w:rPr>
        <w:t xml:space="preserve">1. </w:t>
      </w:r>
      <w:r w:rsidRPr="002531D3">
        <w:rPr>
          <w:bCs/>
        </w:rPr>
        <w:t xml:space="preserve">Гофман Э. </w:t>
      </w:r>
      <w:r w:rsidRPr="002531D3">
        <w:t>Ритуал взаимодействия. Очерки поведения лицом к лицу [Текст] / Э. Гофман ; под ред. Н. Н. Богомоловой, Д. А. Леонтьева ; пер. с англ. С. С. Степанова, Л. В. Трубицыной. - М. : Смысл, 2009. - 318, [2] с.</w:t>
      </w:r>
    </w:p>
    <w:p w:rsidR="00672BED" w:rsidRPr="002531D3" w:rsidRDefault="00672BED" w:rsidP="004C47E3">
      <w:pPr>
        <w:jc w:val="both"/>
        <w:rPr>
          <w:b/>
        </w:rPr>
      </w:pPr>
      <w:r w:rsidRPr="002531D3">
        <w:t xml:space="preserve">2. </w:t>
      </w:r>
      <w:hyperlink r:id="rId36" w:history="1">
        <w:r w:rsidRPr="002531D3">
          <w:rPr>
            <w:bCs/>
          </w:rPr>
          <w:t>Кравченко А. И</w:t>
        </w:r>
      </w:hyperlink>
      <w:r w:rsidRPr="002531D3">
        <w:t xml:space="preserve">. </w:t>
      </w:r>
      <w:r w:rsidRPr="002531D3">
        <w:rPr>
          <w:bCs/>
        </w:rPr>
        <w:t>Социология</w:t>
      </w:r>
      <w:r w:rsidRPr="002531D3">
        <w:t xml:space="preserve"> [Текст] : учеб. для вузов / А. И. Кравченко. - 11-е изд. - М. : Акад. Проект, 2008. - 507, [5] с. - (Gaudeamus). - Библиогр.: с. 492-502.</w:t>
      </w:r>
    </w:p>
    <w:p w:rsidR="00672BED" w:rsidRPr="002531D3" w:rsidRDefault="00672BED" w:rsidP="00672BED">
      <w:pPr>
        <w:keepNext/>
        <w:tabs>
          <w:tab w:val="center" w:pos="9639"/>
        </w:tabs>
        <w:autoSpaceDE w:val="0"/>
        <w:autoSpaceDN w:val="0"/>
        <w:jc w:val="both"/>
        <w:outlineLvl w:val="1"/>
      </w:pPr>
      <w:r w:rsidRPr="002531D3">
        <w:t>3.</w:t>
      </w:r>
      <w:hyperlink r:id="rId37" w:history="1">
        <w:r w:rsidRPr="002531D3">
          <w:rPr>
            <w:bCs/>
          </w:rPr>
          <w:t>Ядов В. А.</w:t>
        </w:r>
      </w:hyperlink>
      <w:r w:rsidRPr="002531D3">
        <w:t xml:space="preserve"> Стратегия социологического исследования. Описание, объяснение, понимание социальной реальности [Текст] : учеб. пособие / В. А. Ядов. - 3-е изд., испр. - М. : Омега-Л, 2007. - 567, [9] с. - (Университетский учебник). - Библиогр.: с. 545-567</w:t>
      </w:r>
    </w:p>
    <w:p w:rsidR="00672BED" w:rsidRPr="002531D3" w:rsidRDefault="00672BED" w:rsidP="00672BED">
      <w:pPr>
        <w:widowControl w:val="0"/>
        <w:overflowPunct w:val="0"/>
        <w:autoSpaceDE w:val="0"/>
        <w:autoSpaceDN w:val="0"/>
        <w:adjustRightInd w:val="0"/>
        <w:jc w:val="both"/>
        <w:textAlignment w:val="baseline"/>
      </w:pPr>
      <w:r w:rsidRPr="002531D3">
        <w:rPr>
          <w:lang w:val="kk-KZ"/>
        </w:rPr>
        <w:t xml:space="preserve">4. </w:t>
      </w:r>
      <w:r w:rsidRPr="002531D3">
        <w:t>Белановский С.А. Индивидуальное глубокое интервью. – М.: Никколо-Медиа, 2002.</w:t>
      </w:r>
    </w:p>
    <w:p w:rsidR="008422A0" w:rsidRPr="002531D3" w:rsidRDefault="00672BED" w:rsidP="00672BED">
      <w:pPr>
        <w:widowControl w:val="0"/>
        <w:overflowPunct w:val="0"/>
        <w:autoSpaceDE w:val="0"/>
        <w:autoSpaceDN w:val="0"/>
        <w:adjustRightInd w:val="0"/>
        <w:jc w:val="both"/>
        <w:textAlignment w:val="baseline"/>
      </w:pPr>
      <w:r w:rsidRPr="002531D3">
        <w:rPr>
          <w:lang w:val="kk-KZ"/>
        </w:rPr>
        <w:t xml:space="preserve">5. </w:t>
      </w:r>
      <w:r w:rsidRPr="002531D3">
        <w:t xml:space="preserve">Готлиб А. </w:t>
      </w:r>
      <w:r w:rsidRPr="002531D3">
        <w:rPr>
          <w:spacing w:val="-2"/>
        </w:rPr>
        <w:t xml:space="preserve">Г. Качественное социологическое исследование: познавательные </w:t>
      </w:r>
      <w:r w:rsidRPr="002531D3">
        <w:rPr>
          <w:spacing w:val="-4"/>
        </w:rPr>
        <w:t>и экзистенциальные горизонты. Самара: Универс-групп, 2004.</w:t>
      </w:r>
    </w:p>
    <w:sectPr w:rsidR="008422A0" w:rsidRPr="002531D3" w:rsidSect="00734CC9">
      <w:footerReference w:type="default" r:id="rId38"/>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136" w:rsidRDefault="008E2136" w:rsidP="00FD24F6">
      <w:r>
        <w:separator/>
      </w:r>
    </w:p>
  </w:endnote>
  <w:endnote w:type="continuationSeparator" w:id="0">
    <w:p w:rsidR="008E2136" w:rsidRDefault="008E2136" w:rsidP="00FD2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5B3" w:rsidRDefault="008E2136">
    <w:pPr>
      <w:rPr>
        <w:sz w:val="2"/>
        <w:szCs w:val="2"/>
      </w:rPr>
    </w:pPr>
    <w:r>
      <w:rPr>
        <w:noProof/>
      </w:rPr>
      <w:pict>
        <v:shapetype id="_x0000_t202" coordsize="21600,21600" o:spt="202" path="m,l,21600r21600,l21600,xe">
          <v:stroke joinstyle="miter"/>
          <v:path gradientshapeok="t" o:connecttype="rect"/>
        </v:shapetype>
        <v:shape id="Поле 5" o:spid="_x0000_s2049" type="#_x0000_t202" style="position:absolute;margin-left:294.85pt;margin-top:670.6pt;width:5.05pt;height:11.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" filled="f" stroked="f">
          <v:textbox style="mso-fit-shape-to-text:t" inset="0,0,0,0">
            <w:txbxContent>
              <w:p w:rsidR="006915B3" w:rsidRDefault="00052E56">
                <w:pPr>
                  <w:pStyle w:val="13"/>
                  <w:shd w:val="clear" w:color="auto" w:fill="auto"/>
                  <w:spacing w:line="240" w:lineRule="auto"/>
                </w:pPr>
                <w:r>
                  <w:fldChar w:fldCharType="begin"/>
                </w:r>
                <w:r w:rsidR="006915B3">
                  <w:instrText xml:space="preserve"> PAGE \* MERGEFORMAT </w:instrText>
                </w:r>
                <w:r>
                  <w:fldChar w:fldCharType="separate"/>
                </w:r>
                <w:r w:rsidR="002531D3" w:rsidRPr="002531D3">
                  <w:rPr>
                    <w:rStyle w:val="a9"/>
                    <w:color w:val="000000"/>
                  </w:rPr>
                  <w:t>10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136" w:rsidRDefault="008E2136" w:rsidP="00FD24F6">
      <w:r>
        <w:separator/>
      </w:r>
    </w:p>
  </w:footnote>
  <w:footnote w:type="continuationSeparator" w:id="0">
    <w:p w:rsidR="008E2136" w:rsidRDefault="008E2136" w:rsidP="00FD2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36FC9"/>
    <w:multiLevelType w:val="hybridMultilevel"/>
    <w:tmpl w:val="473ACD6C"/>
    <w:lvl w:ilvl="0" w:tplc="04190001">
      <w:start w:val="1"/>
      <w:numFmt w:val="bullet"/>
      <w:lvlText w:val=""/>
      <w:lvlJc w:val="left"/>
      <w:pPr>
        <w:tabs>
          <w:tab w:val="num" w:pos="720"/>
        </w:tabs>
        <w:ind w:left="720" w:hanging="360"/>
      </w:pPr>
      <w:rPr>
        <w:rFonts w:ascii="Symbol" w:hAnsi="Symbol" w:hint="default"/>
      </w:rPr>
    </w:lvl>
    <w:lvl w:ilvl="1" w:tplc="04190011">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74C558C"/>
    <w:multiLevelType w:val="hybridMultilevel"/>
    <w:tmpl w:val="6764DC6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90725A9"/>
    <w:multiLevelType w:val="hybridMultilevel"/>
    <w:tmpl w:val="F16C6A0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851FA4"/>
    <w:multiLevelType w:val="hybridMultilevel"/>
    <w:tmpl w:val="7CBE21D6"/>
    <w:lvl w:ilvl="0" w:tplc="7C82E972">
      <w:start w:val="1"/>
      <w:numFmt w:val="decimal"/>
      <w:lvlText w:val="%1."/>
      <w:lvlJc w:val="left"/>
      <w:pPr>
        <w:tabs>
          <w:tab w:val="num" w:pos="1894"/>
        </w:tabs>
        <w:ind w:left="1894" w:hanging="118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A540D0"/>
    <w:multiLevelType w:val="hybridMultilevel"/>
    <w:tmpl w:val="5C9667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36D17DD"/>
    <w:multiLevelType w:val="multilevel"/>
    <w:tmpl w:val="708AF0D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6">
    <w:nsid w:val="3458517D"/>
    <w:multiLevelType w:val="hybridMultilevel"/>
    <w:tmpl w:val="626C39CE"/>
    <w:lvl w:ilvl="0" w:tplc="0419000F">
      <w:start w:val="1"/>
      <w:numFmt w:val="decimal"/>
      <w:lvlText w:val="%1."/>
      <w:lvlJc w:val="left"/>
      <w:pPr>
        <w:tabs>
          <w:tab w:val="num" w:pos="720"/>
        </w:tabs>
        <w:ind w:left="720" w:hanging="360"/>
      </w:pPr>
    </w:lvl>
    <w:lvl w:ilvl="1" w:tplc="25860E86">
      <w:start w:val="6"/>
      <w:numFmt w:val="bullet"/>
      <w:lvlText w:val="-"/>
      <w:lvlJc w:val="left"/>
      <w:pPr>
        <w:tabs>
          <w:tab w:val="num" w:pos="2805"/>
        </w:tabs>
        <w:ind w:left="2805" w:hanging="172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0814B9E"/>
    <w:multiLevelType w:val="hybridMultilevel"/>
    <w:tmpl w:val="225EE64A"/>
    <w:lvl w:ilvl="0" w:tplc="F692E394">
      <w:start w:val="7"/>
      <w:numFmt w:val="bullet"/>
      <w:lvlText w:val="-"/>
      <w:lvlJc w:val="left"/>
      <w:pPr>
        <w:tabs>
          <w:tab w:val="num" w:pos="3000"/>
        </w:tabs>
        <w:ind w:left="3000" w:hanging="360"/>
      </w:pPr>
      <w:rPr>
        <w:rFonts w:ascii="Times New Roman" w:eastAsia="Times New Roman" w:hAnsi="Times New Roman" w:cs="Times New Roman" w:hint="default"/>
      </w:rPr>
    </w:lvl>
    <w:lvl w:ilvl="1" w:tplc="04190003" w:tentative="1">
      <w:start w:val="1"/>
      <w:numFmt w:val="bullet"/>
      <w:lvlText w:val="o"/>
      <w:lvlJc w:val="left"/>
      <w:pPr>
        <w:tabs>
          <w:tab w:val="num" w:pos="3720"/>
        </w:tabs>
        <w:ind w:left="3720" w:hanging="360"/>
      </w:pPr>
      <w:rPr>
        <w:rFonts w:ascii="Courier New" w:hAnsi="Courier New" w:cs="Courier New" w:hint="default"/>
      </w:rPr>
    </w:lvl>
    <w:lvl w:ilvl="2" w:tplc="04190005" w:tentative="1">
      <w:start w:val="1"/>
      <w:numFmt w:val="bullet"/>
      <w:lvlText w:val=""/>
      <w:lvlJc w:val="left"/>
      <w:pPr>
        <w:tabs>
          <w:tab w:val="num" w:pos="4440"/>
        </w:tabs>
        <w:ind w:left="4440" w:hanging="360"/>
      </w:pPr>
      <w:rPr>
        <w:rFonts w:ascii="Wingdings" w:hAnsi="Wingdings" w:hint="default"/>
      </w:rPr>
    </w:lvl>
    <w:lvl w:ilvl="3" w:tplc="04190001" w:tentative="1">
      <w:start w:val="1"/>
      <w:numFmt w:val="bullet"/>
      <w:lvlText w:val=""/>
      <w:lvlJc w:val="left"/>
      <w:pPr>
        <w:tabs>
          <w:tab w:val="num" w:pos="5160"/>
        </w:tabs>
        <w:ind w:left="5160" w:hanging="360"/>
      </w:pPr>
      <w:rPr>
        <w:rFonts w:ascii="Symbol" w:hAnsi="Symbol" w:hint="default"/>
      </w:rPr>
    </w:lvl>
    <w:lvl w:ilvl="4" w:tplc="04190003" w:tentative="1">
      <w:start w:val="1"/>
      <w:numFmt w:val="bullet"/>
      <w:lvlText w:val="o"/>
      <w:lvlJc w:val="left"/>
      <w:pPr>
        <w:tabs>
          <w:tab w:val="num" w:pos="5880"/>
        </w:tabs>
        <w:ind w:left="5880" w:hanging="360"/>
      </w:pPr>
      <w:rPr>
        <w:rFonts w:ascii="Courier New" w:hAnsi="Courier New" w:cs="Courier New" w:hint="default"/>
      </w:rPr>
    </w:lvl>
    <w:lvl w:ilvl="5" w:tplc="04190005" w:tentative="1">
      <w:start w:val="1"/>
      <w:numFmt w:val="bullet"/>
      <w:lvlText w:val=""/>
      <w:lvlJc w:val="left"/>
      <w:pPr>
        <w:tabs>
          <w:tab w:val="num" w:pos="6600"/>
        </w:tabs>
        <w:ind w:left="6600" w:hanging="360"/>
      </w:pPr>
      <w:rPr>
        <w:rFonts w:ascii="Wingdings" w:hAnsi="Wingdings" w:hint="default"/>
      </w:rPr>
    </w:lvl>
    <w:lvl w:ilvl="6" w:tplc="04190001" w:tentative="1">
      <w:start w:val="1"/>
      <w:numFmt w:val="bullet"/>
      <w:lvlText w:val=""/>
      <w:lvlJc w:val="left"/>
      <w:pPr>
        <w:tabs>
          <w:tab w:val="num" w:pos="7320"/>
        </w:tabs>
        <w:ind w:left="7320" w:hanging="360"/>
      </w:pPr>
      <w:rPr>
        <w:rFonts w:ascii="Symbol" w:hAnsi="Symbol" w:hint="default"/>
      </w:rPr>
    </w:lvl>
    <w:lvl w:ilvl="7" w:tplc="04190003" w:tentative="1">
      <w:start w:val="1"/>
      <w:numFmt w:val="bullet"/>
      <w:lvlText w:val="o"/>
      <w:lvlJc w:val="left"/>
      <w:pPr>
        <w:tabs>
          <w:tab w:val="num" w:pos="8040"/>
        </w:tabs>
        <w:ind w:left="8040" w:hanging="360"/>
      </w:pPr>
      <w:rPr>
        <w:rFonts w:ascii="Courier New" w:hAnsi="Courier New" w:cs="Courier New" w:hint="default"/>
      </w:rPr>
    </w:lvl>
    <w:lvl w:ilvl="8" w:tplc="04190005" w:tentative="1">
      <w:start w:val="1"/>
      <w:numFmt w:val="bullet"/>
      <w:lvlText w:val=""/>
      <w:lvlJc w:val="left"/>
      <w:pPr>
        <w:tabs>
          <w:tab w:val="num" w:pos="8760"/>
        </w:tabs>
        <w:ind w:left="8760" w:hanging="360"/>
      </w:pPr>
      <w:rPr>
        <w:rFonts w:ascii="Wingdings" w:hAnsi="Wingdings" w:hint="default"/>
      </w:rPr>
    </w:lvl>
  </w:abstractNum>
  <w:abstractNum w:abstractNumId="8">
    <w:nsid w:val="4D1A2543"/>
    <w:multiLevelType w:val="hybridMultilevel"/>
    <w:tmpl w:val="E93EAEAC"/>
    <w:lvl w:ilvl="0" w:tplc="0419000F">
      <w:start w:val="1"/>
      <w:numFmt w:val="decimal"/>
      <w:lvlText w:val="%1."/>
      <w:lvlJc w:val="left"/>
      <w:pPr>
        <w:tabs>
          <w:tab w:val="num" w:pos="1428"/>
        </w:tabs>
        <w:ind w:left="1428" w:hanging="360"/>
      </w:pPr>
    </w:lvl>
    <w:lvl w:ilvl="1" w:tplc="C84CC8A4">
      <w:start w:val="5"/>
      <w:numFmt w:val="decimal"/>
      <w:lvlText w:val="%2"/>
      <w:lvlJc w:val="left"/>
      <w:pPr>
        <w:tabs>
          <w:tab w:val="num" w:pos="2148"/>
        </w:tabs>
        <w:ind w:left="2148" w:hanging="360"/>
      </w:pPr>
      <w:rPr>
        <w:rFonts w:hint="default"/>
        <w:i/>
      </w:rPr>
    </w:lvl>
    <w:lvl w:ilvl="2" w:tplc="0419000F">
      <w:start w:val="1"/>
      <w:numFmt w:val="decimal"/>
      <w:lvlText w:val="%3."/>
      <w:lvlJc w:val="left"/>
      <w:pPr>
        <w:tabs>
          <w:tab w:val="num" w:pos="3048"/>
        </w:tabs>
        <w:ind w:left="3048" w:hanging="360"/>
      </w:pPr>
    </w:lvl>
    <w:lvl w:ilvl="3" w:tplc="0419001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9">
    <w:nsid w:val="53FD515B"/>
    <w:multiLevelType w:val="hybridMultilevel"/>
    <w:tmpl w:val="CC705D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7BE611E"/>
    <w:multiLevelType w:val="hybridMultilevel"/>
    <w:tmpl w:val="3056C8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6616793"/>
    <w:multiLevelType w:val="multilevel"/>
    <w:tmpl w:val="E69A32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num w:numId="1">
    <w:abstractNumId w:val="11"/>
  </w:num>
  <w:num w:numId="2">
    <w:abstractNumId w:val="5"/>
  </w:num>
  <w:num w:numId="3">
    <w:abstractNumId w:val="9"/>
  </w:num>
  <w:num w:numId="4">
    <w:abstractNumId w:val="4"/>
  </w:num>
  <w:num w:numId="5">
    <w:abstractNumId w:val="8"/>
  </w:num>
  <w:num w:numId="6">
    <w:abstractNumId w:val="2"/>
  </w:num>
  <w:num w:numId="7">
    <w:abstractNumId w:val="1"/>
  </w:num>
  <w:num w:numId="8">
    <w:abstractNumId w:val="7"/>
  </w:num>
  <w:num w:numId="9">
    <w:abstractNumId w:val="10"/>
  </w:num>
  <w:num w:numId="10">
    <w:abstractNumId w:val="6"/>
  </w:num>
  <w:num w:numId="11">
    <w:abstractNumId w:val="0"/>
  </w:num>
  <w:num w:numId="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2589C"/>
    <w:rsid w:val="0000151F"/>
    <w:rsid w:val="000028F5"/>
    <w:rsid w:val="00010080"/>
    <w:rsid w:val="00052E56"/>
    <w:rsid w:val="00067FB4"/>
    <w:rsid w:val="000C3F52"/>
    <w:rsid w:val="000D6092"/>
    <w:rsid w:val="001222D4"/>
    <w:rsid w:val="001372BC"/>
    <w:rsid w:val="001A4950"/>
    <w:rsid w:val="001A6BD3"/>
    <w:rsid w:val="001B6CF2"/>
    <w:rsid w:val="001E04F6"/>
    <w:rsid w:val="002114F2"/>
    <w:rsid w:val="002531D3"/>
    <w:rsid w:val="00263546"/>
    <w:rsid w:val="002E1B6A"/>
    <w:rsid w:val="0032589C"/>
    <w:rsid w:val="00387308"/>
    <w:rsid w:val="00400155"/>
    <w:rsid w:val="00412305"/>
    <w:rsid w:val="0041267B"/>
    <w:rsid w:val="004B6B29"/>
    <w:rsid w:val="004C47E3"/>
    <w:rsid w:val="004E20B7"/>
    <w:rsid w:val="004E21D9"/>
    <w:rsid w:val="00502684"/>
    <w:rsid w:val="00503250"/>
    <w:rsid w:val="005045BF"/>
    <w:rsid w:val="00517EBE"/>
    <w:rsid w:val="00544203"/>
    <w:rsid w:val="00547A3F"/>
    <w:rsid w:val="00551F96"/>
    <w:rsid w:val="00672BED"/>
    <w:rsid w:val="006915B3"/>
    <w:rsid w:val="006C2CAB"/>
    <w:rsid w:val="006D0054"/>
    <w:rsid w:val="00734CC9"/>
    <w:rsid w:val="0078335E"/>
    <w:rsid w:val="007C37FC"/>
    <w:rsid w:val="007D0B16"/>
    <w:rsid w:val="007E7235"/>
    <w:rsid w:val="00815639"/>
    <w:rsid w:val="008422A0"/>
    <w:rsid w:val="00874BB6"/>
    <w:rsid w:val="008A6653"/>
    <w:rsid w:val="008E2136"/>
    <w:rsid w:val="008F738C"/>
    <w:rsid w:val="00925A4E"/>
    <w:rsid w:val="00957B21"/>
    <w:rsid w:val="009716F2"/>
    <w:rsid w:val="00986842"/>
    <w:rsid w:val="009C3034"/>
    <w:rsid w:val="00A12509"/>
    <w:rsid w:val="00A764DC"/>
    <w:rsid w:val="00A85732"/>
    <w:rsid w:val="00A9075F"/>
    <w:rsid w:val="00A91E67"/>
    <w:rsid w:val="00AD55F6"/>
    <w:rsid w:val="00B12C2C"/>
    <w:rsid w:val="00B974BD"/>
    <w:rsid w:val="00BB4E05"/>
    <w:rsid w:val="00C0553C"/>
    <w:rsid w:val="00C0799D"/>
    <w:rsid w:val="00C130C2"/>
    <w:rsid w:val="00C43158"/>
    <w:rsid w:val="00C63402"/>
    <w:rsid w:val="00CD04D5"/>
    <w:rsid w:val="00D70138"/>
    <w:rsid w:val="00D8147A"/>
    <w:rsid w:val="00D916B7"/>
    <w:rsid w:val="00DA5A92"/>
    <w:rsid w:val="00EC0A4E"/>
    <w:rsid w:val="00F0443B"/>
    <w:rsid w:val="00F0511C"/>
    <w:rsid w:val="00F10673"/>
    <w:rsid w:val="00F2478B"/>
    <w:rsid w:val="00F3517D"/>
    <w:rsid w:val="00F50F6F"/>
    <w:rsid w:val="00FC1962"/>
    <w:rsid w:val="00FD24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6ECB2B9-CE44-4EE4-90A0-2FD3F54C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A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47A3F"/>
    <w:pPr>
      <w:keepNext/>
      <w:jc w:val="center"/>
      <w:outlineLvl w:val="0"/>
    </w:pPr>
    <w:rPr>
      <w:b/>
      <w:bCs/>
      <w:sz w:val="28"/>
    </w:rPr>
  </w:style>
  <w:style w:type="paragraph" w:styleId="3">
    <w:name w:val="heading 3"/>
    <w:basedOn w:val="a"/>
    <w:next w:val="a"/>
    <w:link w:val="30"/>
    <w:uiPriority w:val="9"/>
    <w:semiHidden/>
    <w:unhideWhenUsed/>
    <w:qFormat/>
    <w:rsid w:val="00547A3F"/>
    <w:pPr>
      <w:keepNext/>
      <w:spacing w:before="240" w:after="60"/>
      <w:outlineLvl w:val="2"/>
    </w:pPr>
    <w:rPr>
      <w:rFonts w:ascii="Cambria" w:hAnsi="Cambria"/>
      <w:b/>
      <w:bCs/>
      <w:sz w:val="26"/>
      <w:szCs w:val="26"/>
    </w:rPr>
  </w:style>
  <w:style w:type="paragraph" w:styleId="7">
    <w:name w:val="heading 7"/>
    <w:basedOn w:val="a"/>
    <w:next w:val="a"/>
    <w:link w:val="70"/>
    <w:qFormat/>
    <w:rsid w:val="00547A3F"/>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7A3F"/>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
    <w:semiHidden/>
    <w:rsid w:val="00547A3F"/>
    <w:rPr>
      <w:rFonts w:ascii="Cambria" w:eastAsia="Times New Roman" w:hAnsi="Cambria" w:cs="Times New Roman"/>
      <w:b/>
      <w:bCs/>
      <w:sz w:val="26"/>
      <w:szCs w:val="26"/>
      <w:lang w:eastAsia="ru-RU"/>
    </w:rPr>
  </w:style>
  <w:style w:type="character" w:customStyle="1" w:styleId="70">
    <w:name w:val="Заголовок 7 Знак"/>
    <w:basedOn w:val="a0"/>
    <w:link w:val="7"/>
    <w:rsid w:val="00547A3F"/>
    <w:rPr>
      <w:rFonts w:ascii="Times New Roman" w:eastAsia="Times New Roman" w:hAnsi="Times New Roman" w:cs="Times New Roman"/>
      <w:b/>
      <w:bCs/>
      <w:sz w:val="28"/>
      <w:szCs w:val="24"/>
      <w:lang w:eastAsia="ru-RU"/>
    </w:rPr>
  </w:style>
  <w:style w:type="paragraph" w:styleId="a3">
    <w:name w:val="Body Text Indent"/>
    <w:basedOn w:val="a"/>
    <w:link w:val="a4"/>
    <w:rsid w:val="00547A3F"/>
    <w:pPr>
      <w:spacing w:after="120"/>
      <w:ind w:left="283"/>
    </w:pPr>
  </w:style>
  <w:style w:type="character" w:customStyle="1" w:styleId="a4">
    <w:name w:val="Основной текст с отступом Знак"/>
    <w:basedOn w:val="a0"/>
    <w:link w:val="a3"/>
    <w:rsid w:val="00547A3F"/>
    <w:rPr>
      <w:rFonts w:ascii="Times New Roman" w:eastAsia="Times New Roman" w:hAnsi="Times New Roman" w:cs="Times New Roman"/>
      <w:sz w:val="24"/>
      <w:szCs w:val="24"/>
      <w:lang w:eastAsia="ru-RU"/>
    </w:rPr>
  </w:style>
  <w:style w:type="character" w:customStyle="1" w:styleId="31">
    <w:name w:val="Оглавление 3 Знак"/>
    <w:link w:val="32"/>
    <w:uiPriority w:val="99"/>
    <w:locked/>
    <w:rsid w:val="00FD24F6"/>
    <w:rPr>
      <w:shd w:val="clear" w:color="auto" w:fill="FFFFFF"/>
    </w:rPr>
  </w:style>
  <w:style w:type="paragraph" w:styleId="32">
    <w:name w:val="toc 3"/>
    <w:basedOn w:val="a"/>
    <w:next w:val="a"/>
    <w:link w:val="31"/>
    <w:uiPriority w:val="99"/>
    <w:rsid w:val="00FD24F6"/>
    <w:pPr>
      <w:widowControl w:val="0"/>
      <w:shd w:val="clear" w:color="auto" w:fill="FFFFFF"/>
      <w:spacing w:before="240" w:after="240" w:line="240" w:lineRule="atLeast"/>
      <w:jc w:val="both"/>
    </w:pPr>
    <w:rPr>
      <w:rFonts w:asciiTheme="minorHAnsi" w:eastAsiaTheme="minorHAnsi" w:hAnsiTheme="minorHAnsi" w:cstheme="minorBidi"/>
      <w:sz w:val="22"/>
      <w:szCs w:val="22"/>
      <w:lang w:eastAsia="en-US"/>
    </w:rPr>
  </w:style>
  <w:style w:type="paragraph" w:styleId="a5">
    <w:name w:val="Body Text"/>
    <w:basedOn w:val="a"/>
    <w:link w:val="a6"/>
    <w:uiPriority w:val="99"/>
    <w:unhideWhenUsed/>
    <w:rsid w:val="00FD24F6"/>
    <w:pPr>
      <w:spacing w:after="120"/>
    </w:pPr>
  </w:style>
  <w:style w:type="character" w:customStyle="1" w:styleId="a6">
    <w:name w:val="Основной текст Знак"/>
    <w:basedOn w:val="a0"/>
    <w:link w:val="a5"/>
    <w:uiPriority w:val="99"/>
    <w:rsid w:val="00FD24F6"/>
    <w:rPr>
      <w:rFonts w:ascii="Times New Roman" w:eastAsia="Times New Roman" w:hAnsi="Times New Roman" w:cs="Times New Roman"/>
      <w:sz w:val="24"/>
      <w:szCs w:val="24"/>
      <w:lang w:eastAsia="ru-RU"/>
    </w:rPr>
  </w:style>
  <w:style w:type="character" w:customStyle="1" w:styleId="a7">
    <w:name w:val="Сноска_"/>
    <w:basedOn w:val="a0"/>
    <w:link w:val="11"/>
    <w:uiPriority w:val="99"/>
    <w:locked/>
    <w:rsid w:val="00FD24F6"/>
    <w:rPr>
      <w:rFonts w:ascii="Times New Roman" w:hAnsi="Times New Roman" w:cs="Times New Roman"/>
      <w:sz w:val="20"/>
      <w:szCs w:val="20"/>
      <w:shd w:val="clear" w:color="auto" w:fill="FFFFFF"/>
    </w:rPr>
  </w:style>
  <w:style w:type="character" w:customStyle="1" w:styleId="12">
    <w:name w:val="Основной текст Знак1"/>
    <w:basedOn w:val="a0"/>
    <w:uiPriority w:val="99"/>
    <w:locked/>
    <w:rsid w:val="00FD24F6"/>
    <w:rPr>
      <w:rFonts w:ascii="Times New Roman" w:hAnsi="Times New Roman" w:cs="Times New Roman"/>
      <w:sz w:val="20"/>
      <w:szCs w:val="20"/>
      <w:u w:val="none"/>
    </w:rPr>
  </w:style>
  <w:style w:type="character" w:customStyle="1" w:styleId="33">
    <w:name w:val="Основной текст (3)_"/>
    <w:basedOn w:val="a0"/>
    <w:link w:val="310"/>
    <w:uiPriority w:val="99"/>
    <w:locked/>
    <w:rsid w:val="00FD24F6"/>
    <w:rPr>
      <w:rFonts w:ascii="Times New Roman" w:hAnsi="Times New Roman" w:cs="Times New Roman"/>
      <w:i/>
      <w:iCs/>
      <w:sz w:val="20"/>
      <w:szCs w:val="20"/>
      <w:shd w:val="clear" w:color="auto" w:fill="FFFFFF"/>
    </w:rPr>
  </w:style>
  <w:style w:type="character" w:customStyle="1" w:styleId="a8">
    <w:name w:val="Колонтитул_"/>
    <w:basedOn w:val="a0"/>
    <w:link w:val="13"/>
    <w:uiPriority w:val="99"/>
    <w:locked/>
    <w:rsid w:val="00FD24F6"/>
    <w:rPr>
      <w:rFonts w:ascii="Times New Roman" w:hAnsi="Times New Roman" w:cs="Times New Roman"/>
      <w:sz w:val="20"/>
      <w:szCs w:val="20"/>
      <w:shd w:val="clear" w:color="auto" w:fill="FFFFFF"/>
    </w:rPr>
  </w:style>
  <w:style w:type="character" w:customStyle="1" w:styleId="a9">
    <w:name w:val="Колонтитул"/>
    <w:basedOn w:val="a8"/>
    <w:uiPriority w:val="99"/>
    <w:rsid w:val="00FD24F6"/>
    <w:rPr>
      <w:rFonts w:ascii="Times New Roman" w:hAnsi="Times New Roman" w:cs="Times New Roman"/>
      <w:noProof/>
      <w:sz w:val="20"/>
      <w:szCs w:val="20"/>
      <w:shd w:val="clear" w:color="auto" w:fill="FFFFFF"/>
    </w:rPr>
  </w:style>
  <w:style w:type="character" w:customStyle="1" w:styleId="aa">
    <w:name w:val="Основной текст + Курсив"/>
    <w:basedOn w:val="12"/>
    <w:uiPriority w:val="99"/>
    <w:rsid w:val="00FD24F6"/>
    <w:rPr>
      <w:rFonts w:ascii="Times New Roman" w:hAnsi="Times New Roman" w:cs="Times New Roman"/>
      <w:i/>
      <w:iCs/>
      <w:sz w:val="20"/>
      <w:szCs w:val="20"/>
      <w:u w:val="none"/>
    </w:rPr>
  </w:style>
  <w:style w:type="character" w:customStyle="1" w:styleId="4">
    <w:name w:val="Заголовок №4_"/>
    <w:basedOn w:val="a0"/>
    <w:link w:val="41"/>
    <w:uiPriority w:val="99"/>
    <w:locked/>
    <w:rsid w:val="00FD24F6"/>
    <w:rPr>
      <w:rFonts w:ascii="Times New Roman" w:hAnsi="Times New Roman" w:cs="Times New Roman"/>
      <w:b/>
      <w:bCs/>
      <w:sz w:val="23"/>
      <w:szCs w:val="23"/>
      <w:shd w:val="clear" w:color="auto" w:fill="FFFFFF"/>
    </w:rPr>
  </w:style>
  <w:style w:type="character" w:customStyle="1" w:styleId="34">
    <w:name w:val="Основной текст (3) + Не курсив"/>
    <w:basedOn w:val="33"/>
    <w:uiPriority w:val="99"/>
    <w:rsid w:val="00FD24F6"/>
    <w:rPr>
      <w:rFonts w:ascii="Times New Roman" w:hAnsi="Times New Roman" w:cs="Times New Roman"/>
      <w:i w:val="0"/>
      <w:iCs w:val="0"/>
      <w:sz w:val="20"/>
      <w:szCs w:val="20"/>
      <w:shd w:val="clear" w:color="auto" w:fill="FFFFFF"/>
    </w:rPr>
  </w:style>
  <w:style w:type="paragraph" w:customStyle="1" w:styleId="11">
    <w:name w:val="Сноска1"/>
    <w:basedOn w:val="a"/>
    <w:link w:val="a7"/>
    <w:uiPriority w:val="99"/>
    <w:rsid w:val="00FD24F6"/>
    <w:pPr>
      <w:widowControl w:val="0"/>
      <w:shd w:val="clear" w:color="auto" w:fill="FFFFFF"/>
      <w:spacing w:line="240" w:lineRule="exact"/>
      <w:jc w:val="both"/>
    </w:pPr>
    <w:rPr>
      <w:rFonts w:eastAsiaTheme="minorHAnsi"/>
      <w:sz w:val="20"/>
      <w:szCs w:val="20"/>
      <w:lang w:eastAsia="en-US"/>
    </w:rPr>
  </w:style>
  <w:style w:type="paragraph" w:customStyle="1" w:styleId="310">
    <w:name w:val="Основной текст (3)1"/>
    <w:basedOn w:val="a"/>
    <w:link w:val="33"/>
    <w:uiPriority w:val="99"/>
    <w:rsid w:val="00FD24F6"/>
    <w:pPr>
      <w:widowControl w:val="0"/>
      <w:shd w:val="clear" w:color="auto" w:fill="FFFFFF"/>
      <w:spacing w:after="300" w:line="240" w:lineRule="atLeast"/>
      <w:jc w:val="center"/>
    </w:pPr>
    <w:rPr>
      <w:rFonts w:eastAsiaTheme="minorHAnsi"/>
      <w:i/>
      <w:iCs/>
      <w:sz w:val="20"/>
      <w:szCs w:val="20"/>
      <w:lang w:eastAsia="en-US"/>
    </w:rPr>
  </w:style>
  <w:style w:type="paragraph" w:customStyle="1" w:styleId="13">
    <w:name w:val="Колонтитул1"/>
    <w:basedOn w:val="a"/>
    <w:link w:val="a8"/>
    <w:uiPriority w:val="99"/>
    <w:rsid w:val="00FD24F6"/>
    <w:pPr>
      <w:widowControl w:val="0"/>
      <w:shd w:val="clear" w:color="auto" w:fill="FFFFFF"/>
      <w:spacing w:line="240" w:lineRule="atLeast"/>
    </w:pPr>
    <w:rPr>
      <w:rFonts w:eastAsiaTheme="minorHAnsi"/>
      <w:sz w:val="20"/>
      <w:szCs w:val="20"/>
      <w:lang w:eastAsia="en-US"/>
    </w:rPr>
  </w:style>
  <w:style w:type="paragraph" w:customStyle="1" w:styleId="41">
    <w:name w:val="Заголовок №41"/>
    <w:basedOn w:val="a"/>
    <w:link w:val="4"/>
    <w:uiPriority w:val="99"/>
    <w:rsid w:val="00FD24F6"/>
    <w:pPr>
      <w:widowControl w:val="0"/>
      <w:shd w:val="clear" w:color="auto" w:fill="FFFFFF"/>
      <w:spacing w:before="180" w:after="180" w:line="240" w:lineRule="atLeast"/>
      <w:jc w:val="center"/>
      <w:outlineLvl w:val="3"/>
    </w:pPr>
    <w:rPr>
      <w:rFonts w:eastAsiaTheme="minorHAnsi"/>
      <w:b/>
      <w:bCs/>
      <w:sz w:val="23"/>
      <w:szCs w:val="23"/>
      <w:lang w:eastAsia="en-US"/>
    </w:rPr>
  </w:style>
  <w:style w:type="paragraph" w:styleId="ab">
    <w:name w:val="List Paragraph"/>
    <w:basedOn w:val="a"/>
    <w:uiPriority w:val="34"/>
    <w:qFormat/>
    <w:rsid w:val="00FD24F6"/>
    <w:pPr>
      <w:ind w:left="720"/>
      <w:contextualSpacing/>
    </w:pPr>
  </w:style>
  <w:style w:type="character" w:customStyle="1" w:styleId="ac">
    <w:name w:val="Сноска + Курсив"/>
    <w:basedOn w:val="a7"/>
    <w:uiPriority w:val="99"/>
    <w:rsid w:val="00502684"/>
    <w:rPr>
      <w:rFonts w:ascii="Times New Roman" w:hAnsi="Times New Roman" w:cs="Times New Roman"/>
      <w:i/>
      <w:iCs/>
      <w:sz w:val="20"/>
      <w:szCs w:val="20"/>
      <w:u w:val="none"/>
      <w:shd w:val="clear" w:color="auto" w:fill="FFFFFF"/>
    </w:rPr>
  </w:style>
  <w:style w:type="character" w:customStyle="1" w:styleId="Arial">
    <w:name w:val="Колонтитул + Arial"/>
    <w:aliases w:val="11,5 pt9,Полужирный"/>
    <w:basedOn w:val="a8"/>
    <w:uiPriority w:val="99"/>
    <w:rsid w:val="00502684"/>
    <w:rPr>
      <w:rFonts w:ascii="Arial" w:hAnsi="Arial" w:cs="Arial"/>
      <w:b/>
      <w:bCs/>
      <w:sz w:val="23"/>
      <w:szCs w:val="23"/>
      <w:u w:val="none"/>
      <w:shd w:val="clear" w:color="auto" w:fill="FFFFFF"/>
    </w:rPr>
  </w:style>
  <w:style w:type="character" w:customStyle="1" w:styleId="110">
    <w:name w:val="Колонтитул + 11"/>
    <w:aliases w:val="5 pt8,Полужирный5"/>
    <w:basedOn w:val="a8"/>
    <w:uiPriority w:val="99"/>
    <w:rsid w:val="00502684"/>
    <w:rPr>
      <w:rFonts w:ascii="Times New Roman" w:hAnsi="Times New Roman" w:cs="Times New Roman"/>
      <w:b/>
      <w:bCs/>
      <w:sz w:val="23"/>
      <w:szCs w:val="23"/>
      <w:u w:val="none"/>
      <w:shd w:val="clear" w:color="auto" w:fill="FFFFFF"/>
    </w:rPr>
  </w:style>
  <w:style w:type="character" w:customStyle="1" w:styleId="51">
    <w:name w:val="Сноска + 51"/>
    <w:aliases w:val="5 pt10"/>
    <w:basedOn w:val="a7"/>
    <w:uiPriority w:val="99"/>
    <w:rsid w:val="00F50F6F"/>
    <w:rPr>
      <w:rFonts w:ascii="Times New Roman" w:hAnsi="Times New Roman" w:cs="Times New Roman"/>
      <w:noProof/>
      <w:sz w:val="11"/>
      <w:szCs w:val="11"/>
      <w:u w:val="none"/>
      <w:shd w:val="clear" w:color="auto" w:fill="FFFFFF"/>
    </w:rPr>
  </w:style>
  <w:style w:type="character" w:customStyle="1" w:styleId="2">
    <w:name w:val="Основной текст + Курсив2"/>
    <w:basedOn w:val="12"/>
    <w:uiPriority w:val="99"/>
    <w:rsid w:val="00D916B7"/>
    <w:rPr>
      <w:rFonts w:ascii="Times New Roman" w:hAnsi="Times New Roman" w:cs="Times New Roman"/>
      <w:i/>
      <w:iCs/>
      <w:sz w:val="20"/>
      <w:szCs w:val="20"/>
      <w:u w:val="none"/>
    </w:rPr>
  </w:style>
  <w:style w:type="character" w:customStyle="1" w:styleId="5">
    <w:name w:val="Основной текст + 5"/>
    <w:aliases w:val="5 pt7"/>
    <w:basedOn w:val="12"/>
    <w:uiPriority w:val="99"/>
    <w:rsid w:val="00D916B7"/>
    <w:rPr>
      <w:rFonts w:ascii="Times New Roman" w:hAnsi="Times New Roman" w:cs="Times New Roman"/>
      <w:sz w:val="11"/>
      <w:szCs w:val="11"/>
      <w:u w:val="none"/>
    </w:rPr>
  </w:style>
  <w:style w:type="character" w:customStyle="1" w:styleId="50">
    <w:name w:val="Сноска + 5"/>
    <w:aliases w:val="5 pt"/>
    <w:basedOn w:val="a7"/>
    <w:uiPriority w:val="99"/>
    <w:rsid w:val="00D916B7"/>
    <w:rPr>
      <w:rFonts w:ascii="Times New Roman" w:hAnsi="Times New Roman" w:cs="Times New Roman"/>
      <w:sz w:val="11"/>
      <w:szCs w:val="11"/>
      <w:u w:val="none"/>
      <w:shd w:val="clear" w:color="auto" w:fill="FFFFFF"/>
    </w:rPr>
  </w:style>
  <w:style w:type="character" w:customStyle="1" w:styleId="ad">
    <w:name w:val="Сноска"/>
    <w:basedOn w:val="a7"/>
    <w:uiPriority w:val="99"/>
    <w:rsid w:val="00D916B7"/>
    <w:rPr>
      <w:rFonts w:ascii="Times New Roman" w:hAnsi="Times New Roman" w:cs="Times New Roman"/>
      <w:sz w:val="20"/>
      <w:szCs w:val="20"/>
      <w:u w:val="none"/>
      <w:shd w:val="clear" w:color="auto" w:fill="FFFFFF"/>
    </w:rPr>
  </w:style>
  <w:style w:type="character" w:customStyle="1" w:styleId="20">
    <w:name w:val="Сноска + Курсив2"/>
    <w:basedOn w:val="a7"/>
    <w:uiPriority w:val="99"/>
    <w:rsid w:val="00412305"/>
    <w:rPr>
      <w:rFonts w:ascii="Times New Roman" w:hAnsi="Times New Roman" w:cs="Times New Roman"/>
      <w:i/>
      <w:iCs/>
      <w:sz w:val="20"/>
      <w:szCs w:val="20"/>
      <w:u w:val="none"/>
      <w:shd w:val="clear" w:color="auto" w:fill="FFFFFF"/>
    </w:rPr>
  </w:style>
  <w:style w:type="character" w:customStyle="1" w:styleId="52">
    <w:name w:val="Сноска + 52"/>
    <w:aliases w:val="5 pt11"/>
    <w:basedOn w:val="a7"/>
    <w:uiPriority w:val="99"/>
    <w:rsid w:val="00412305"/>
    <w:rPr>
      <w:rFonts w:ascii="Times New Roman" w:hAnsi="Times New Roman" w:cs="Times New Roman"/>
      <w:sz w:val="11"/>
      <w:szCs w:val="11"/>
      <w:u w:val="none"/>
      <w:shd w:val="clear" w:color="auto" w:fill="FFFFFF"/>
    </w:rPr>
  </w:style>
  <w:style w:type="character" w:customStyle="1" w:styleId="14">
    <w:name w:val="Сноска + Курсив1"/>
    <w:basedOn w:val="a7"/>
    <w:uiPriority w:val="99"/>
    <w:rsid w:val="00412305"/>
    <w:rPr>
      <w:rFonts w:ascii="Times New Roman" w:hAnsi="Times New Roman" w:cs="Times New Roman"/>
      <w:i/>
      <w:iCs/>
      <w:sz w:val="20"/>
      <w:szCs w:val="20"/>
      <w:u w:val="none"/>
      <w:shd w:val="clear" w:color="auto" w:fill="FFFFFF"/>
    </w:rPr>
  </w:style>
  <w:style w:type="character" w:customStyle="1" w:styleId="35">
    <w:name w:val="Сноска3"/>
    <w:basedOn w:val="a7"/>
    <w:uiPriority w:val="99"/>
    <w:rsid w:val="00412305"/>
    <w:rPr>
      <w:rFonts w:ascii="Times New Roman" w:hAnsi="Times New Roman" w:cs="Times New Roman"/>
      <w:sz w:val="20"/>
      <w:szCs w:val="20"/>
      <w:u w:val="none"/>
      <w:shd w:val="clear" w:color="auto" w:fill="FFFFFF"/>
    </w:rPr>
  </w:style>
  <w:style w:type="character" w:customStyle="1" w:styleId="40">
    <w:name w:val="Заголовок №4"/>
    <w:basedOn w:val="4"/>
    <w:uiPriority w:val="99"/>
    <w:rsid w:val="00412305"/>
    <w:rPr>
      <w:rFonts w:ascii="Times New Roman" w:hAnsi="Times New Roman" w:cs="Times New Roman"/>
      <w:b/>
      <w:bCs/>
      <w:sz w:val="23"/>
      <w:szCs w:val="23"/>
      <w:u w:val="none"/>
      <w:shd w:val="clear" w:color="auto" w:fill="FFFFFF"/>
    </w:rPr>
  </w:style>
  <w:style w:type="character" w:customStyle="1" w:styleId="Arial2">
    <w:name w:val="Колонтитул + Arial2"/>
    <w:aliases w:val="112,5 pt6,Полужирный4"/>
    <w:basedOn w:val="a8"/>
    <w:uiPriority w:val="99"/>
    <w:rsid w:val="00412305"/>
    <w:rPr>
      <w:rFonts w:ascii="Arial" w:hAnsi="Arial" w:cs="Arial"/>
      <w:b/>
      <w:bCs/>
      <w:sz w:val="23"/>
      <w:szCs w:val="23"/>
      <w:u w:val="none"/>
      <w:shd w:val="clear" w:color="auto" w:fill="FFFFFF"/>
    </w:rPr>
  </w:style>
  <w:style w:type="character" w:customStyle="1" w:styleId="36">
    <w:name w:val="Колонтитул3"/>
    <w:basedOn w:val="a8"/>
    <w:uiPriority w:val="99"/>
    <w:rsid w:val="00412305"/>
    <w:rPr>
      <w:rFonts w:ascii="Times New Roman" w:hAnsi="Times New Roman" w:cs="Times New Roman"/>
      <w:noProof/>
      <w:sz w:val="20"/>
      <w:szCs w:val="20"/>
      <w:u w:val="none"/>
      <w:shd w:val="clear" w:color="auto" w:fill="FFFFFF"/>
    </w:rPr>
  </w:style>
  <w:style w:type="character" w:customStyle="1" w:styleId="112">
    <w:name w:val="Колонтитул + 112"/>
    <w:aliases w:val="5 pt5,Полужирный3,Основной текст + 11,Полужирный2,Курсив1"/>
    <w:basedOn w:val="a8"/>
    <w:uiPriority w:val="99"/>
    <w:rsid w:val="00412305"/>
    <w:rPr>
      <w:rFonts w:ascii="Times New Roman" w:hAnsi="Times New Roman" w:cs="Times New Roman"/>
      <w:b/>
      <w:bCs/>
      <w:sz w:val="23"/>
      <w:szCs w:val="23"/>
      <w:u w:val="none"/>
      <w:shd w:val="clear" w:color="auto" w:fill="FFFFFF"/>
    </w:rPr>
  </w:style>
  <w:style w:type="character" w:customStyle="1" w:styleId="15">
    <w:name w:val="Основной текст + Курсив1"/>
    <w:basedOn w:val="12"/>
    <w:uiPriority w:val="99"/>
    <w:rsid w:val="00412305"/>
    <w:rPr>
      <w:rFonts w:ascii="Times New Roman" w:hAnsi="Times New Roman" w:cs="Times New Roman"/>
      <w:i/>
      <w:iCs/>
      <w:sz w:val="20"/>
      <w:szCs w:val="20"/>
      <w:u w:val="none"/>
    </w:rPr>
  </w:style>
  <w:style w:type="character" w:customStyle="1" w:styleId="53">
    <w:name w:val="Основной текст (5)3"/>
    <w:basedOn w:val="a0"/>
    <w:uiPriority w:val="99"/>
    <w:rsid w:val="00412305"/>
    <w:rPr>
      <w:rFonts w:ascii="Times New Roman" w:hAnsi="Times New Roman" w:cs="Times New Roman"/>
      <w:b/>
      <w:bCs/>
      <w:sz w:val="23"/>
      <w:szCs w:val="23"/>
      <w:u w:val="none"/>
    </w:rPr>
  </w:style>
  <w:style w:type="character" w:customStyle="1" w:styleId="21">
    <w:name w:val="Колонтитул2"/>
    <w:basedOn w:val="a8"/>
    <w:uiPriority w:val="99"/>
    <w:rsid w:val="00412305"/>
    <w:rPr>
      <w:rFonts w:ascii="Times New Roman" w:hAnsi="Times New Roman" w:cs="Times New Roman"/>
      <w:noProof/>
      <w:sz w:val="20"/>
      <w:szCs w:val="20"/>
      <w:u w:val="none"/>
      <w:shd w:val="clear" w:color="auto" w:fill="FFFFFF"/>
    </w:rPr>
  </w:style>
  <w:style w:type="character" w:customStyle="1" w:styleId="510">
    <w:name w:val="Основной текст + 51"/>
    <w:aliases w:val="5 pt4,Основной текст + 111"/>
    <w:basedOn w:val="12"/>
    <w:uiPriority w:val="99"/>
    <w:rsid w:val="00412305"/>
    <w:rPr>
      <w:rFonts w:ascii="Times New Roman" w:hAnsi="Times New Roman" w:cs="Times New Roman"/>
      <w:sz w:val="11"/>
      <w:szCs w:val="11"/>
      <w:u w:val="none"/>
    </w:rPr>
  </w:style>
  <w:style w:type="character" w:customStyle="1" w:styleId="311">
    <w:name w:val="Основной текст (3) + Не курсив1"/>
    <w:basedOn w:val="33"/>
    <w:uiPriority w:val="99"/>
    <w:rsid w:val="00412305"/>
    <w:rPr>
      <w:rFonts w:ascii="Times New Roman" w:hAnsi="Times New Roman" w:cs="Times New Roman"/>
      <w:i w:val="0"/>
      <w:iCs w:val="0"/>
      <w:sz w:val="20"/>
      <w:szCs w:val="20"/>
      <w:u w:val="none"/>
      <w:shd w:val="clear" w:color="auto" w:fill="FFFFFF"/>
    </w:rPr>
  </w:style>
  <w:style w:type="character" w:customStyle="1" w:styleId="320">
    <w:name w:val="Основной текст (3)2"/>
    <w:basedOn w:val="33"/>
    <w:uiPriority w:val="99"/>
    <w:rsid w:val="00412305"/>
    <w:rPr>
      <w:rFonts w:ascii="Times New Roman" w:hAnsi="Times New Roman" w:cs="Times New Roman"/>
      <w:i/>
      <w:iCs/>
      <w:sz w:val="20"/>
      <w:szCs w:val="20"/>
      <w:u w:val="none"/>
      <w:shd w:val="clear" w:color="auto" w:fill="FFFFFF"/>
    </w:rPr>
  </w:style>
  <w:style w:type="character" w:customStyle="1" w:styleId="22">
    <w:name w:val="Сноска2"/>
    <w:basedOn w:val="a7"/>
    <w:uiPriority w:val="99"/>
    <w:rsid w:val="00D8147A"/>
    <w:rPr>
      <w:rFonts w:ascii="Times New Roman" w:hAnsi="Times New Roman" w:cs="Times New Roman"/>
      <w:sz w:val="20"/>
      <w:szCs w:val="20"/>
      <w:u w:val="none"/>
      <w:shd w:val="clear" w:color="auto" w:fill="FFFFFF"/>
    </w:rPr>
  </w:style>
  <w:style w:type="character" w:customStyle="1" w:styleId="42">
    <w:name w:val="Заголовок №42"/>
    <w:basedOn w:val="4"/>
    <w:uiPriority w:val="99"/>
    <w:rsid w:val="00D8147A"/>
    <w:rPr>
      <w:rFonts w:ascii="Times New Roman" w:hAnsi="Times New Roman" w:cs="Times New Roman"/>
      <w:b/>
      <w:bCs/>
      <w:sz w:val="23"/>
      <w:szCs w:val="23"/>
      <w:u w:val="none"/>
      <w:shd w:val="clear" w:color="auto" w:fill="FFFFFF"/>
    </w:rPr>
  </w:style>
  <w:style w:type="paragraph" w:styleId="37">
    <w:name w:val="Body Text Indent 3"/>
    <w:basedOn w:val="a"/>
    <w:link w:val="38"/>
    <w:uiPriority w:val="99"/>
    <w:semiHidden/>
    <w:unhideWhenUsed/>
    <w:rsid w:val="00F0443B"/>
    <w:pPr>
      <w:spacing w:after="120"/>
      <w:ind w:left="283"/>
    </w:pPr>
    <w:rPr>
      <w:sz w:val="16"/>
      <w:szCs w:val="16"/>
    </w:rPr>
  </w:style>
  <w:style w:type="character" w:customStyle="1" w:styleId="38">
    <w:name w:val="Основной текст с отступом 3 Знак"/>
    <w:basedOn w:val="a0"/>
    <w:link w:val="37"/>
    <w:uiPriority w:val="99"/>
    <w:semiHidden/>
    <w:rsid w:val="00F0443B"/>
    <w:rPr>
      <w:rFonts w:ascii="Times New Roman" w:eastAsia="Times New Roman" w:hAnsi="Times New Roman" w:cs="Times New Roman"/>
      <w:sz w:val="16"/>
      <w:szCs w:val="16"/>
      <w:lang w:eastAsia="ru-RU"/>
    </w:rPr>
  </w:style>
  <w:style w:type="paragraph" w:styleId="ae">
    <w:name w:val="caption"/>
    <w:basedOn w:val="a"/>
    <w:next w:val="a"/>
    <w:qFormat/>
    <w:rsid w:val="00F0443B"/>
    <w:pPr>
      <w:numPr>
        <w:ilvl w:val="12"/>
      </w:numPr>
      <w:spacing w:line="360" w:lineRule="auto"/>
      <w:ind w:firstLine="720"/>
      <w:jc w:val="center"/>
    </w:pPr>
    <w:rPr>
      <w:b/>
      <w:bCs/>
      <w:szCs w:val="20"/>
    </w:rPr>
  </w:style>
  <w:style w:type="paragraph" w:customStyle="1" w:styleId="16">
    <w:name w:val="Цитата1"/>
    <w:basedOn w:val="a"/>
    <w:rsid w:val="00F0443B"/>
    <w:pPr>
      <w:spacing w:line="360" w:lineRule="auto"/>
      <w:ind w:left="567" w:right="567" w:firstLine="720"/>
      <w:jc w:val="both"/>
    </w:pPr>
    <w:rPr>
      <w:rFonts w:ascii="Arial" w:hAnsi="Arial"/>
      <w:szCs w:val="20"/>
    </w:rPr>
  </w:style>
  <w:style w:type="paragraph" w:styleId="af">
    <w:name w:val="Balloon Text"/>
    <w:basedOn w:val="a"/>
    <w:link w:val="af0"/>
    <w:uiPriority w:val="99"/>
    <w:semiHidden/>
    <w:unhideWhenUsed/>
    <w:rsid w:val="00F0443B"/>
    <w:rPr>
      <w:rFonts w:ascii="Tahoma" w:hAnsi="Tahoma" w:cs="Tahoma"/>
      <w:sz w:val="16"/>
      <w:szCs w:val="16"/>
    </w:rPr>
  </w:style>
  <w:style w:type="character" w:customStyle="1" w:styleId="af0">
    <w:name w:val="Текст выноски Знак"/>
    <w:basedOn w:val="a0"/>
    <w:link w:val="af"/>
    <w:uiPriority w:val="99"/>
    <w:semiHidden/>
    <w:rsid w:val="00F0443B"/>
    <w:rPr>
      <w:rFonts w:ascii="Tahoma" w:eastAsia="Times New Roman" w:hAnsi="Tahoma" w:cs="Tahoma"/>
      <w:sz w:val="16"/>
      <w:szCs w:val="16"/>
      <w:lang w:eastAsia="ru-RU"/>
    </w:rPr>
  </w:style>
  <w:style w:type="paragraph" w:styleId="23">
    <w:name w:val="Body Text 2"/>
    <w:basedOn w:val="a"/>
    <w:link w:val="24"/>
    <w:uiPriority w:val="99"/>
    <w:semiHidden/>
    <w:unhideWhenUsed/>
    <w:rsid w:val="00010080"/>
    <w:pPr>
      <w:spacing w:after="120" w:line="480" w:lineRule="auto"/>
    </w:pPr>
  </w:style>
  <w:style w:type="character" w:customStyle="1" w:styleId="24">
    <w:name w:val="Основной текст 2 Знак"/>
    <w:basedOn w:val="a0"/>
    <w:link w:val="23"/>
    <w:uiPriority w:val="99"/>
    <w:semiHidden/>
    <w:rsid w:val="00010080"/>
    <w:rPr>
      <w:rFonts w:ascii="Times New Roman" w:eastAsia="Times New Roman" w:hAnsi="Times New Roman" w:cs="Times New Roman"/>
      <w:sz w:val="24"/>
      <w:szCs w:val="24"/>
      <w:lang w:eastAsia="ru-RU"/>
    </w:rPr>
  </w:style>
  <w:style w:type="character" w:customStyle="1" w:styleId="6">
    <w:name w:val="Основной текст (6)_"/>
    <w:basedOn w:val="a0"/>
    <w:link w:val="60"/>
    <w:uiPriority w:val="99"/>
    <w:rsid w:val="00B12C2C"/>
    <w:rPr>
      <w:rFonts w:ascii="Times New Roman" w:hAnsi="Times New Roman" w:cs="Times New Roman"/>
      <w:sz w:val="27"/>
      <w:szCs w:val="27"/>
      <w:shd w:val="clear" w:color="auto" w:fill="FFFFFF"/>
    </w:rPr>
  </w:style>
  <w:style w:type="paragraph" w:customStyle="1" w:styleId="60">
    <w:name w:val="Основной текст (6)"/>
    <w:basedOn w:val="a"/>
    <w:link w:val="6"/>
    <w:uiPriority w:val="99"/>
    <w:rsid w:val="00B12C2C"/>
    <w:pPr>
      <w:widowControl w:val="0"/>
      <w:shd w:val="clear" w:color="auto" w:fill="FFFFFF"/>
      <w:spacing w:line="316" w:lineRule="exact"/>
    </w:pPr>
    <w:rPr>
      <w:rFonts w:eastAsiaTheme="minorHAnsi"/>
      <w:sz w:val="27"/>
      <w:szCs w:val="27"/>
      <w:lang w:eastAsia="en-US"/>
    </w:rPr>
  </w:style>
  <w:style w:type="character" w:customStyle="1" w:styleId="9">
    <w:name w:val="Основной текст (9)_"/>
    <w:basedOn w:val="a0"/>
    <w:link w:val="91"/>
    <w:uiPriority w:val="99"/>
    <w:rsid w:val="00B974BD"/>
    <w:rPr>
      <w:rFonts w:ascii="Times New Roman" w:hAnsi="Times New Roman" w:cs="Times New Roman"/>
      <w:i/>
      <w:iCs/>
      <w:sz w:val="21"/>
      <w:szCs w:val="21"/>
      <w:shd w:val="clear" w:color="auto" w:fill="FFFFFF"/>
    </w:rPr>
  </w:style>
  <w:style w:type="character" w:customStyle="1" w:styleId="90">
    <w:name w:val="Основной текст (9) + Не курсив"/>
    <w:basedOn w:val="9"/>
    <w:uiPriority w:val="99"/>
    <w:rsid w:val="00B974BD"/>
    <w:rPr>
      <w:rFonts w:ascii="Times New Roman" w:hAnsi="Times New Roman" w:cs="Times New Roman"/>
      <w:i w:val="0"/>
      <w:iCs w:val="0"/>
      <w:sz w:val="21"/>
      <w:szCs w:val="21"/>
      <w:shd w:val="clear" w:color="auto" w:fill="FFFFFF"/>
    </w:rPr>
  </w:style>
  <w:style w:type="paragraph" w:customStyle="1" w:styleId="91">
    <w:name w:val="Основной текст (9)1"/>
    <w:basedOn w:val="a"/>
    <w:link w:val="9"/>
    <w:uiPriority w:val="99"/>
    <w:rsid w:val="00B974BD"/>
    <w:pPr>
      <w:widowControl w:val="0"/>
      <w:shd w:val="clear" w:color="auto" w:fill="FFFFFF"/>
      <w:spacing w:line="250" w:lineRule="exact"/>
      <w:ind w:firstLine="720"/>
      <w:jc w:val="both"/>
    </w:pPr>
    <w:rPr>
      <w:rFonts w:eastAsiaTheme="minorHAnsi"/>
      <w:i/>
      <w:iCs/>
      <w:sz w:val="21"/>
      <w:szCs w:val="21"/>
      <w:lang w:eastAsia="en-US"/>
    </w:rPr>
  </w:style>
  <w:style w:type="character" w:customStyle="1" w:styleId="af1">
    <w:name w:val="Подпись к картинке_"/>
    <w:basedOn w:val="a0"/>
    <w:link w:val="17"/>
    <w:uiPriority w:val="99"/>
    <w:rsid w:val="00B974BD"/>
    <w:rPr>
      <w:rFonts w:ascii="Times New Roman" w:hAnsi="Times New Roman" w:cs="Times New Roman"/>
      <w:sz w:val="21"/>
      <w:szCs w:val="21"/>
      <w:shd w:val="clear" w:color="auto" w:fill="FFFFFF"/>
    </w:rPr>
  </w:style>
  <w:style w:type="paragraph" w:customStyle="1" w:styleId="17">
    <w:name w:val="Подпись к картинке1"/>
    <w:basedOn w:val="a"/>
    <w:link w:val="af1"/>
    <w:uiPriority w:val="99"/>
    <w:rsid w:val="00B974BD"/>
    <w:pPr>
      <w:widowControl w:val="0"/>
      <w:shd w:val="clear" w:color="auto" w:fill="FFFFFF"/>
      <w:spacing w:line="240" w:lineRule="atLeast"/>
    </w:pPr>
    <w:rPr>
      <w:rFonts w:eastAsiaTheme="minorHAnsi"/>
      <w:sz w:val="21"/>
      <w:szCs w:val="21"/>
      <w:lang w:eastAsia="en-US"/>
    </w:rPr>
  </w:style>
  <w:style w:type="character" w:customStyle="1" w:styleId="39">
    <w:name w:val="Заголовок №3"/>
    <w:basedOn w:val="a0"/>
    <w:uiPriority w:val="99"/>
    <w:rsid w:val="00B974BD"/>
    <w:rPr>
      <w:rFonts w:ascii="Times New Roman" w:hAnsi="Times New Roman" w:cs="Times New Roman"/>
      <w:sz w:val="27"/>
      <w:szCs w:val="27"/>
      <w:u w:val="none"/>
    </w:rPr>
  </w:style>
  <w:style w:type="character" w:customStyle="1" w:styleId="25">
    <w:name w:val="Подпись к таблице (2)_"/>
    <w:basedOn w:val="a0"/>
    <w:link w:val="210"/>
    <w:uiPriority w:val="99"/>
    <w:rsid w:val="00B974BD"/>
    <w:rPr>
      <w:rFonts w:ascii="Times New Roman" w:hAnsi="Times New Roman" w:cs="Times New Roman"/>
      <w:sz w:val="21"/>
      <w:szCs w:val="21"/>
      <w:shd w:val="clear" w:color="auto" w:fill="FFFFFF"/>
    </w:rPr>
  </w:style>
  <w:style w:type="character" w:customStyle="1" w:styleId="26">
    <w:name w:val="Подпись к таблице (2)"/>
    <w:basedOn w:val="25"/>
    <w:uiPriority w:val="99"/>
    <w:rsid w:val="00B974BD"/>
    <w:rPr>
      <w:rFonts w:ascii="Times New Roman" w:hAnsi="Times New Roman" w:cs="Times New Roman"/>
      <w:sz w:val="21"/>
      <w:szCs w:val="21"/>
      <w:u w:val="single"/>
      <w:shd w:val="clear" w:color="auto" w:fill="FFFFFF"/>
    </w:rPr>
  </w:style>
  <w:style w:type="paragraph" w:customStyle="1" w:styleId="210">
    <w:name w:val="Подпись к таблице (2)1"/>
    <w:basedOn w:val="a"/>
    <w:link w:val="25"/>
    <w:uiPriority w:val="99"/>
    <w:rsid w:val="00B974BD"/>
    <w:pPr>
      <w:widowControl w:val="0"/>
      <w:shd w:val="clear" w:color="auto" w:fill="FFFFFF"/>
      <w:spacing w:after="120" w:line="240" w:lineRule="atLeast"/>
    </w:pPr>
    <w:rPr>
      <w:rFonts w:eastAsiaTheme="minorHAnsi"/>
      <w:sz w:val="21"/>
      <w:szCs w:val="21"/>
      <w:lang w:eastAsia="en-US"/>
    </w:rPr>
  </w:style>
  <w:style w:type="character" w:customStyle="1" w:styleId="910">
    <w:name w:val="Основной текст (9) + Не курсив1"/>
    <w:basedOn w:val="9"/>
    <w:uiPriority w:val="99"/>
    <w:rsid w:val="002E1B6A"/>
    <w:rPr>
      <w:rFonts w:ascii="Times New Roman" w:hAnsi="Times New Roman" w:cs="Times New Roman"/>
      <w:i w:val="0"/>
      <w:iCs w:val="0"/>
      <w:sz w:val="21"/>
      <w:szCs w:val="21"/>
      <w:u w:val="none"/>
      <w:shd w:val="clear" w:color="auto" w:fill="FFFFFF"/>
    </w:rPr>
  </w:style>
  <w:style w:type="character" w:customStyle="1" w:styleId="92">
    <w:name w:val="Основной текст (9)"/>
    <w:basedOn w:val="9"/>
    <w:uiPriority w:val="99"/>
    <w:rsid w:val="002E1B6A"/>
    <w:rPr>
      <w:rFonts w:ascii="Times New Roman" w:hAnsi="Times New Roman" w:cs="Times New Roman"/>
      <w:i/>
      <w:iCs/>
      <w:sz w:val="21"/>
      <w:szCs w:val="21"/>
      <w:u w:val="none"/>
      <w:shd w:val="clear" w:color="auto" w:fill="FFFFFF"/>
    </w:rPr>
  </w:style>
  <w:style w:type="character" w:customStyle="1" w:styleId="apple-converted-space">
    <w:name w:val="apple-converted-space"/>
    <w:rsid w:val="008F738C"/>
  </w:style>
  <w:style w:type="character" w:styleId="af2">
    <w:name w:val="Strong"/>
    <w:uiPriority w:val="22"/>
    <w:qFormat/>
    <w:rsid w:val="00C130C2"/>
    <w:rPr>
      <w:b/>
      <w:bCs/>
    </w:rPr>
  </w:style>
  <w:style w:type="character" w:customStyle="1" w:styleId="s11">
    <w:name w:val="s11"/>
    <w:basedOn w:val="a0"/>
    <w:rsid w:val="00F0511C"/>
    <w:rPr>
      <w:b/>
      <w:bCs/>
      <w:color w:val="055BC2"/>
      <w:sz w:val="32"/>
      <w:szCs w:val="32"/>
    </w:rPr>
  </w:style>
  <w:style w:type="character" w:styleId="af3">
    <w:name w:val="page number"/>
    <w:basedOn w:val="a0"/>
    <w:rsid w:val="0041267B"/>
  </w:style>
  <w:style w:type="paragraph" w:styleId="27">
    <w:name w:val="Body Text Indent 2"/>
    <w:basedOn w:val="a"/>
    <w:link w:val="28"/>
    <w:uiPriority w:val="99"/>
    <w:unhideWhenUsed/>
    <w:rsid w:val="00672BED"/>
    <w:pPr>
      <w:spacing w:after="120" w:line="480" w:lineRule="auto"/>
      <w:ind w:left="283"/>
    </w:pPr>
  </w:style>
  <w:style w:type="character" w:customStyle="1" w:styleId="28">
    <w:name w:val="Основной текст с отступом 2 Знак"/>
    <w:basedOn w:val="a0"/>
    <w:link w:val="27"/>
    <w:rsid w:val="00672BED"/>
    <w:rPr>
      <w:rFonts w:ascii="Times New Roman" w:eastAsia="Times New Roman" w:hAnsi="Times New Roman" w:cs="Times New Roman"/>
      <w:sz w:val="24"/>
      <w:szCs w:val="24"/>
      <w:lang w:eastAsia="ru-RU"/>
    </w:rPr>
  </w:style>
  <w:style w:type="character" w:customStyle="1" w:styleId="29">
    <w:name w:val="Заголовок №2_"/>
    <w:basedOn w:val="a0"/>
    <w:link w:val="211"/>
    <w:uiPriority w:val="99"/>
    <w:locked/>
    <w:rsid w:val="00672BED"/>
    <w:rPr>
      <w:rFonts w:ascii="Arial" w:hAnsi="Arial" w:cs="Arial"/>
      <w:b/>
      <w:bCs/>
      <w:sz w:val="23"/>
      <w:szCs w:val="23"/>
      <w:shd w:val="clear" w:color="auto" w:fill="FFFFFF"/>
    </w:rPr>
  </w:style>
  <w:style w:type="paragraph" w:customStyle="1" w:styleId="211">
    <w:name w:val="Заголовок №21"/>
    <w:basedOn w:val="a"/>
    <w:link w:val="29"/>
    <w:uiPriority w:val="99"/>
    <w:rsid w:val="00672BED"/>
    <w:pPr>
      <w:widowControl w:val="0"/>
      <w:shd w:val="clear" w:color="auto" w:fill="FFFFFF"/>
      <w:spacing w:before="300" w:line="322" w:lineRule="exact"/>
      <w:jc w:val="both"/>
      <w:outlineLvl w:val="1"/>
    </w:pPr>
    <w:rPr>
      <w:rFonts w:ascii="Arial" w:eastAsiaTheme="minorHAnsi" w:hAnsi="Arial" w:cs="Arial"/>
      <w:b/>
      <w:bCs/>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18"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26"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39" Type="http://schemas.openxmlformats.org/officeDocument/2006/relationships/fontTable" Target="fontTable.xml"/><Relationship Id="rId21"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34"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7" Type="http://schemas.openxmlformats.org/officeDocument/2006/relationships/endnotes" Target="endnotes.xml"/><Relationship Id="rId12"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17"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25"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33"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20"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29"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24"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32"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37"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23"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28"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36"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10"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19"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31"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4" Type="http://schemas.openxmlformats.org/officeDocument/2006/relationships/settings" Target="settings.xml"/><Relationship Id="rId9"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14"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22"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27"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30"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35"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8"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CC09B-D596-4C1C-AE06-C1E5E33DF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11</Pages>
  <Words>5700</Words>
  <Characters>32496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36</cp:revision>
  <dcterms:created xsi:type="dcterms:W3CDTF">2015-01-02T15:26:00Z</dcterms:created>
  <dcterms:modified xsi:type="dcterms:W3CDTF">2020-03-14T17:10:00Z</dcterms:modified>
</cp:coreProperties>
</file>